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F3" w:rsidRDefault="003E0DF3" w:rsidP="003E0DF3"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1" fillcolor="window">
            <v:imagedata r:id="rId5" o:title=""/>
            <w10:wrap type="square" side="left"/>
          </v:shape>
          <o:OLEObject Type="Embed" ProgID="PBrush" ShapeID="_x0000_s1026" DrawAspect="Content" ObjectID="_1597481165" r:id="rId6"/>
        </w:pict>
      </w:r>
    </w:p>
    <w:p w:rsidR="003E0DF3" w:rsidRDefault="003E0DF3" w:rsidP="003E0DF3"/>
    <w:p w:rsidR="003E0DF3" w:rsidRDefault="003E0DF3" w:rsidP="003E0DF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3E0DF3" w:rsidRDefault="003E0DF3" w:rsidP="003E0DF3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E0DF3" w:rsidRDefault="003E0DF3" w:rsidP="003E0DF3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E0DF3" w:rsidRDefault="003E0DF3" w:rsidP="003E0DF3">
      <w:pPr>
        <w:pStyle w:val="a8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E0DF3" w:rsidRDefault="003E0DF3" w:rsidP="003E0DF3"/>
    <w:p w:rsidR="003E0DF3" w:rsidRPr="00C25BA4" w:rsidRDefault="003E0DF3" w:rsidP="003E0DF3">
      <w:proofErr w:type="spellStart"/>
      <w:r>
        <w:t>в</w:t>
      </w:r>
      <w:r w:rsidRPr="00C25BA4">
        <w:t>ід</w:t>
      </w:r>
      <w:proofErr w:type="spellEnd"/>
      <w:r>
        <w:t xml:space="preserve"> </w:t>
      </w:r>
      <w:r w:rsidRPr="00C25BA4">
        <w:t xml:space="preserve"> </w:t>
      </w:r>
      <w:r>
        <w:t xml:space="preserve">30 </w:t>
      </w:r>
      <w:proofErr w:type="spellStart"/>
      <w:r>
        <w:t>серпня</w:t>
      </w:r>
      <w:proofErr w:type="spellEnd"/>
      <w:r>
        <w:t xml:space="preserve"> </w:t>
      </w:r>
      <w:r w:rsidRPr="00C25BA4">
        <w:t xml:space="preserve"> 2018 року                                                                        № 2</w:t>
      </w:r>
      <w:r>
        <w:t>53</w:t>
      </w:r>
      <w:r>
        <w:rPr>
          <w:lang w:val="uk-UA"/>
        </w:rPr>
        <w:t>9</w:t>
      </w:r>
      <w:r w:rsidRPr="00C25BA4">
        <w:t>-5</w:t>
      </w:r>
      <w:r>
        <w:t>5</w:t>
      </w:r>
      <w:r w:rsidRPr="00C25BA4">
        <w:t>-VII</w:t>
      </w:r>
    </w:p>
    <w:p w:rsidR="003E0DF3" w:rsidRDefault="003E0DF3" w:rsidP="003E0DF3">
      <w:pPr>
        <w:pStyle w:val="a5"/>
        <w:ind w:left="0"/>
      </w:pPr>
    </w:p>
    <w:p w:rsidR="006A618E" w:rsidRDefault="006A618E" w:rsidP="00B37335">
      <w:pPr>
        <w:rPr>
          <w:lang w:val="uk-UA"/>
        </w:rPr>
      </w:pPr>
      <w:r>
        <w:rPr>
          <w:lang w:val="uk-UA"/>
        </w:rPr>
        <w:t xml:space="preserve">Про розроблення детального плану території </w:t>
      </w:r>
    </w:p>
    <w:p w:rsidR="006A618E" w:rsidRDefault="006A618E" w:rsidP="001029C7">
      <w:pPr>
        <w:rPr>
          <w:lang w:val="uk-UA"/>
        </w:rPr>
      </w:pPr>
      <w:r>
        <w:rPr>
          <w:lang w:val="uk-UA"/>
        </w:rPr>
        <w:t xml:space="preserve">секторів № 210, 212, 213, 214, 215 міста Біла Церква </w:t>
      </w:r>
    </w:p>
    <w:p w:rsidR="006A618E" w:rsidRDefault="006A618E" w:rsidP="00B37335">
      <w:pPr>
        <w:rPr>
          <w:lang w:val="uk-UA"/>
        </w:rPr>
      </w:pPr>
      <w:r>
        <w:rPr>
          <w:lang w:val="uk-UA"/>
        </w:rPr>
        <w:t xml:space="preserve">орієнтовною площею 252,7 га                                                                                        </w:t>
      </w:r>
    </w:p>
    <w:p w:rsidR="006A618E" w:rsidRDefault="006A618E" w:rsidP="00B37335">
      <w:pPr>
        <w:jc w:val="both"/>
        <w:rPr>
          <w:lang w:val="uk-UA"/>
        </w:rPr>
      </w:pPr>
    </w:p>
    <w:p w:rsidR="006A618E" w:rsidRDefault="006A618E" w:rsidP="00B37335">
      <w:pPr>
        <w:ind w:firstLine="357"/>
        <w:jc w:val="both"/>
        <w:rPr>
          <w:lang w:val="uk-UA"/>
        </w:rPr>
      </w:pPr>
      <w:r>
        <w:rPr>
          <w:lang w:val="uk-UA"/>
        </w:rPr>
        <w:t xml:space="preserve">Розглянувши подання міського голови, відповідно до Закону України «Про місцеве самоврядування в Україні», ст. 16, ч. 8 ст. 19 Закону України «Про регулювання містобудівної діяльності»,  п. 36 Положення про містобудівний кадастр, затвердженого постановою Кабінету Міністрів України від 25 травня 2011 року № 559, </w:t>
      </w:r>
      <w:r>
        <w:rPr>
          <w:color w:val="000000"/>
          <w:lang w:val="uk-UA"/>
        </w:rPr>
        <w:t>міська рада</w:t>
      </w:r>
      <w:r>
        <w:rPr>
          <w:lang w:val="uk-UA"/>
        </w:rPr>
        <w:t xml:space="preserve"> вирішила:</w:t>
      </w:r>
    </w:p>
    <w:p w:rsidR="006A618E" w:rsidRDefault="006A618E" w:rsidP="00B37335">
      <w:pPr>
        <w:ind w:firstLine="357"/>
        <w:jc w:val="both"/>
        <w:rPr>
          <w:lang w:val="uk-UA"/>
        </w:rPr>
      </w:pPr>
      <w:bookmarkStart w:id="0" w:name="_GoBack"/>
      <w:bookmarkEnd w:id="0"/>
    </w:p>
    <w:p w:rsidR="006A618E" w:rsidRPr="00F961F4" w:rsidRDefault="006A618E" w:rsidP="00F961F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F961F4">
        <w:rPr>
          <w:lang w:val="uk-UA"/>
        </w:rPr>
        <w:t>Розробити детальний план терито</w:t>
      </w:r>
      <w:r>
        <w:rPr>
          <w:lang w:val="uk-UA"/>
        </w:rPr>
        <w:t>рії секторів № 210, 212, 213, 214, 215</w:t>
      </w:r>
      <w:r w:rsidRPr="00F961F4">
        <w:rPr>
          <w:lang w:val="uk-UA"/>
        </w:rPr>
        <w:t xml:space="preserve"> міста Біла Церкв</w:t>
      </w:r>
      <w:r>
        <w:rPr>
          <w:lang w:val="uk-UA"/>
        </w:rPr>
        <w:t>а</w:t>
      </w:r>
      <w:r w:rsidRPr="00F961F4">
        <w:rPr>
          <w:lang w:val="uk-UA"/>
        </w:rPr>
        <w:t xml:space="preserve"> орієнтовною площею </w:t>
      </w:r>
      <w:r>
        <w:rPr>
          <w:lang w:val="uk-UA"/>
        </w:rPr>
        <w:t>252,7</w:t>
      </w:r>
      <w:r w:rsidRPr="00F961F4">
        <w:rPr>
          <w:lang w:val="uk-UA"/>
        </w:rPr>
        <w:t xml:space="preserve"> га</w:t>
      </w:r>
      <w:r>
        <w:rPr>
          <w:lang w:val="uk-UA"/>
        </w:rPr>
        <w:t xml:space="preserve">  згідно з додатком</w:t>
      </w:r>
      <w:r w:rsidRPr="00F961F4">
        <w:rPr>
          <w:lang w:val="uk-UA"/>
        </w:rPr>
        <w:t>.</w:t>
      </w:r>
    </w:p>
    <w:p w:rsidR="006A618E" w:rsidRDefault="006A618E" w:rsidP="00B37335">
      <w:pPr>
        <w:numPr>
          <w:ilvl w:val="0"/>
          <w:numId w:val="1"/>
        </w:numPr>
        <w:ind w:left="714" w:right="96" w:hanging="357"/>
        <w:jc w:val="both"/>
        <w:rPr>
          <w:lang w:val="uk-UA"/>
        </w:rPr>
      </w:pPr>
      <w:r>
        <w:rPr>
          <w:lang w:val="uk-UA"/>
        </w:rPr>
        <w:t>Управлінню містобудування та архітектури Білоцерківської міської ради виступити замовником детального плану території, зазначеного в пункті першому даного проекту рішення.</w:t>
      </w:r>
    </w:p>
    <w:p w:rsidR="006A618E" w:rsidRDefault="006A618E" w:rsidP="00B37335">
      <w:pPr>
        <w:numPr>
          <w:ilvl w:val="0"/>
          <w:numId w:val="1"/>
        </w:numPr>
        <w:ind w:left="714" w:right="96" w:hanging="357"/>
        <w:jc w:val="both"/>
        <w:rPr>
          <w:lang w:val="uk-UA"/>
        </w:rPr>
      </w:pPr>
      <w:r>
        <w:rPr>
          <w:lang w:val="uk-UA"/>
        </w:rPr>
        <w:t xml:space="preserve">Фінансування робіт здійснити за рахунок </w:t>
      </w:r>
      <w:proofErr w:type="spellStart"/>
      <w:r>
        <w:rPr>
          <w:lang w:val="uk-UA"/>
        </w:rPr>
        <w:t>інвесторських</w:t>
      </w:r>
      <w:proofErr w:type="spellEnd"/>
      <w:r>
        <w:rPr>
          <w:lang w:val="uk-UA"/>
        </w:rPr>
        <w:t xml:space="preserve"> коштів.</w:t>
      </w:r>
    </w:p>
    <w:p w:rsidR="006A618E" w:rsidRPr="00801434" w:rsidRDefault="006A618E" w:rsidP="00B37335">
      <w:pPr>
        <w:numPr>
          <w:ilvl w:val="0"/>
          <w:numId w:val="1"/>
        </w:numPr>
        <w:ind w:left="714" w:right="96" w:hanging="357"/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покласти на постійну комісію  </w:t>
      </w:r>
      <w:r>
        <w:rPr>
          <w:color w:val="000000"/>
          <w:lang w:val="uk-UA"/>
        </w:rPr>
        <w:t>Білоцерківської міської ради</w:t>
      </w:r>
      <w:r>
        <w:rPr>
          <w:lang w:val="uk-UA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 </w:t>
      </w:r>
    </w:p>
    <w:p w:rsidR="006A618E" w:rsidRDefault="006A618E" w:rsidP="00B37335">
      <w:pPr>
        <w:pStyle w:val="a3"/>
        <w:tabs>
          <w:tab w:val="left" w:pos="4820"/>
        </w:tabs>
        <w:spacing w:before="480" w:after="0"/>
        <w:ind w:left="0"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Г. Дикий</w:t>
      </w:r>
    </w:p>
    <w:p w:rsidR="006A618E" w:rsidRPr="00801434" w:rsidRDefault="006A618E">
      <w:pPr>
        <w:rPr>
          <w:lang w:val="uk-UA"/>
        </w:rPr>
      </w:pPr>
      <w:r>
        <w:rPr>
          <w:lang w:val="uk-UA"/>
        </w:rPr>
        <w:t xml:space="preserve"> </w:t>
      </w:r>
    </w:p>
    <w:sectPr w:rsidR="006A618E" w:rsidRPr="00801434" w:rsidSect="00D63685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71C"/>
    <w:multiLevelType w:val="hybridMultilevel"/>
    <w:tmpl w:val="1A021C9C"/>
    <w:lvl w:ilvl="0" w:tplc="D6E21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335"/>
    <w:rsid w:val="00064864"/>
    <w:rsid w:val="00074F0A"/>
    <w:rsid w:val="000C1059"/>
    <w:rsid w:val="001029C7"/>
    <w:rsid w:val="001D43F6"/>
    <w:rsid w:val="003E0DF3"/>
    <w:rsid w:val="00480857"/>
    <w:rsid w:val="0052036A"/>
    <w:rsid w:val="0053708F"/>
    <w:rsid w:val="0063157C"/>
    <w:rsid w:val="00666265"/>
    <w:rsid w:val="006A618E"/>
    <w:rsid w:val="0075720B"/>
    <w:rsid w:val="007E23B3"/>
    <w:rsid w:val="00801434"/>
    <w:rsid w:val="008F7E8C"/>
    <w:rsid w:val="00AD5274"/>
    <w:rsid w:val="00B37335"/>
    <w:rsid w:val="00BC39F0"/>
    <w:rsid w:val="00C80115"/>
    <w:rsid w:val="00D63685"/>
    <w:rsid w:val="00DB14CB"/>
    <w:rsid w:val="00DB288D"/>
    <w:rsid w:val="00E0201C"/>
    <w:rsid w:val="00F961F4"/>
    <w:rsid w:val="00FB6A9A"/>
    <w:rsid w:val="00F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3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37335"/>
    <w:pPr>
      <w:spacing w:after="240"/>
      <w:ind w:left="907" w:firstLine="720"/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37335"/>
    <w:rPr>
      <w:rFonts w:ascii="Arial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61F4"/>
    <w:pPr>
      <w:ind w:left="720"/>
    </w:pPr>
  </w:style>
  <w:style w:type="paragraph" w:styleId="a6">
    <w:name w:val="Balloon Text"/>
    <w:basedOn w:val="a"/>
    <w:link w:val="a7"/>
    <w:uiPriority w:val="99"/>
    <w:semiHidden/>
    <w:rsid w:val="00757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720B"/>
    <w:rPr>
      <w:rFonts w:ascii="Segoe UI" w:hAnsi="Segoe UI" w:cs="Segoe UI"/>
      <w:sz w:val="18"/>
      <w:szCs w:val="18"/>
      <w:lang w:eastAsia="ru-RU"/>
    </w:rPr>
  </w:style>
  <w:style w:type="paragraph" w:styleId="a8">
    <w:name w:val="Plain Text"/>
    <w:basedOn w:val="a"/>
    <w:link w:val="a9"/>
    <w:rsid w:val="003E0DF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E0DF3"/>
    <w:rPr>
      <w:rFonts w:ascii="Courier New" w:eastAsia="Times New Roman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902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23</cp:revision>
  <cp:lastPrinted>2018-09-03T08:57:00Z</cp:lastPrinted>
  <dcterms:created xsi:type="dcterms:W3CDTF">2018-06-23T05:53:00Z</dcterms:created>
  <dcterms:modified xsi:type="dcterms:W3CDTF">2018-09-03T08:59:00Z</dcterms:modified>
</cp:coreProperties>
</file>