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6C" w:rsidRDefault="00E33C6C" w:rsidP="00E33C6C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73762977" r:id="rId5"/>
        </w:object>
      </w:r>
    </w:p>
    <w:p w:rsidR="00E33C6C" w:rsidRDefault="00E33C6C" w:rsidP="00E33C6C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E33C6C" w:rsidRDefault="00E33C6C" w:rsidP="00E33C6C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E33C6C" w:rsidRDefault="00E33C6C" w:rsidP="00E33C6C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33C6C" w:rsidRDefault="00E33C6C" w:rsidP="00E33C6C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33C6C" w:rsidRDefault="00E33C6C" w:rsidP="00E33C6C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33C6C" w:rsidRPr="00D635AC" w:rsidRDefault="00E33C6C" w:rsidP="00E33C6C">
      <w:pPr>
        <w:ind w:firstLine="108"/>
      </w:pPr>
      <w:r>
        <w:br/>
      </w:r>
      <w:proofErr w:type="spellStart"/>
      <w:r w:rsidRPr="00D635AC">
        <w:t>від</w:t>
      </w:r>
      <w:proofErr w:type="spellEnd"/>
      <w:r w:rsidRPr="00D635AC">
        <w:t xml:space="preserve"> </w:t>
      </w:r>
      <w:r>
        <w:t>28</w:t>
      </w:r>
      <w:r w:rsidRPr="00D635AC">
        <w:t xml:space="preserve"> </w:t>
      </w:r>
      <w:proofErr w:type="spellStart"/>
      <w:r w:rsidRPr="00D635AC">
        <w:t>січня</w:t>
      </w:r>
      <w:proofErr w:type="spellEnd"/>
      <w:r w:rsidRPr="00D635AC">
        <w:t xml:space="preserve"> 2021 року                                                                        № </w:t>
      </w:r>
      <w:bookmarkStart w:id="0" w:name="_GoBack"/>
      <w:r>
        <w:t>2</w:t>
      </w:r>
      <w:r>
        <w:rPr>
          <w:lang w:val="uk-UA"/>
        </w:rPr>
        <w:t>51</w:t>
      </w:r>
      <w:r w:rsidRPr="00D635AC">
        <w:t>-0</w:t>
      </w:r>
      <w:r>
        <w:t>8</w:t>
      </w:r>
      <w:r w:rsidRPr="00D635AC">
        <w:t>-VIIІ</w:t>
      </w:r>
      <w:bookmarkEnd w:id="0"/>
      <w:r w:rsidRPr="00D635AC">
        <w:br/>
      </w:r>
      <w:r w:rsidRPr="00D635AC">
        <w:tab/>
      </w:r>
      <w:r w:rsidRPr="00D635AC">
        <w:tab/>
      </w:r>
    </w:p>
    <w:p w:rsidR="00E33C6C" w:rsidRDefault="00E33C6C" w:rsidP="00CA6E1A">
      <w:pPr>
        <w:ind w:right="6094"/>
        <w:jc w:val="both"/>
        <w:rPr>
          <w:noProof/>
        </w:rPr>
      </w:pPr>
    </w:p>
    <w:p w:rsidR="00A2012F" w:rsidRPr="00A2012F" w:rsidRDefault="004404B0" w:rsidP="00CA6E1A">
      <w:pPr>
        <w:ind w:right="6094"/>
        <w:jc w:val="both"/>
        <w:rPr>
          <w:noProof/>
          <w:lang w:val="uk-UA"/>
        </w:rPr>
      </w:pPr>
      <w:r w:rsidRPr="00A2012F">
        <w:rPr>
          <w:noProof/>
          <w:lang w:val="uk-UA"/>
        </w:rPr>
        <w:t xml:space="preserve">Про </w:t>
      </w:r>
      <w:r w:rsidR="00762211">
        <w:rPr>
          <w:noProof/>
          <w:lang w:val="uk-UA"/>
        </w:rPr>
        <w:t xml:space="preserve">визначення </w:t>
      </w:r>
      <w:r w:rsidRPr="00A2012F">
        <w:rPr>
          <w:noProof/>
          <w:lang w:val="uk-UA"/>
        </w:rPr>
        <w:t xml:space="preserve">замовника </w:t>
      </w:r>
      <w:r w:rsidR="00A2012F" w:rsidRPr="00A2012F">
        <w:rPr>
          <w:noProof/>
          <w:lang w:val="uk-UA"/>
        </w:rPr>
        <w:t>з будівництва (реконструкції, капітального ремонту) об’єктів комунальної власності</w:t>
      </w:r>
    </w:p>
    <w:p w:rsidR="00A2012F" w:rsidRDefault="00A2012F" w:rsidP="00083AFC">
      <w:pPr>
        <w:ind w:right="4677"/>
        <w:jc w:val="both"/>
        <w:rPr>
          <w:noProof/>
          <w:lang w:val="uk-UA"/>
        </w:rPr>
      </w:pPr>
    </w:p>
    <w:p w:rsidR="00A2012F" w:rsidRDefault="00A2012F" w:rsidP="00CA6E1A">
      <w:pPr>
        <w:spacing w:after="120"/>
        <w:ind w:firstLine="567"/>
        <w:jc w:val="both"/>
        <w:rPr>
          <w:noProof/>
          <w:lang w:val="uk-UA"/>
        </w:rPr>
      </w:pPr>
      <w:r>
        <w:rPr>
          <w:noProof/>
          <w:lang w:val="uk-UA"/>
        </w:rPr>
        <w:t xml:space="preserve">Розглянувши подання міського голови Дикого Г.А., відповідно </w:t>
      </w:r>
      <w:r w:rsidR="00762211">
        <w:rPr>
          <w:noProof/>
          <w:lang w:val="uk-UA"/>
        </w:rPr>
        <w:t xml:space="preserve">до </w:t>
      </w:r>
      <w:r w:rsidR="00E24265">
        <w:rPr>
          <w:noProof/>
          <w:lang w:val="uk-UA"/>
        </w:rPr>
        <w:t xml:space="preserve">статті </w:t>
      </w:r>
      <w:r w:rsidR="00457A3F" w:rsidRPr="00DB18B7">
        <w:rPr>
          <w:noProof/>
          <w:lang w:val="uk-UA"/>
        </w:rPr>
        <w:t>89</w:t>
      </w:r>
      <w:r w:rsidR="00E24265">
        <w:rPr>
          <w:noProof/>
          <w:lang w:val="uk-UA"/>
        </w:rPr>
        <w:t xml:space="preserve"> Бюджетного кодексу України, </w:t>
      </w:r>
      <w:r w:rsidR="00F6271B">
        <w:rPr>
          <w:noProof/>
          <w:lang w:val="uk-UA"/>
        </w:rPr>
        <w:t xml:space="preserve">статтей 25, 59, 60 </w:t>
      </w:r>
      <w:r w:rsidR="00762211">
        <w:rPr>
          <w:noProof/>
          <w:lang w:val="uk-UA"/>
        </w:rPr>
        <w:t xml:space="preserve">Закону України «Про місцеве самоврядування в Україні», </w:t>
      </w:r>
      <w:r w:rsidR="001A7D4D" w:rsidRPr="001A7D4D">
        <w:rPr>
          <w:lang w:val="uk-UA" w:eastAsia="uk-UA"/>
        </w:rPr>
        <w:t xml:space="preserve">з </w:t>
      </w:r>
      <w:r w:rsidR="001A7D4D" w:rsidRPr="001A7D4D">
        <w:rPr>
          <w:bCs/>
          <w:color w:val="000000"/>
          <w:lang w:val="uk-UA"/>
        </w:rPr>
        <w:t>метою ефективного управління процесом будівництва</w:t>
      </w:r>
      <w:r w:rsidR="001A7D4D">
        <w:rPr>
          <w:bCs/>
          <w:color w:val="000000"/>
          <w:lang w:val="uk-UA"/>
        </w:rPr>
        <w:t xml:space="preserve"> (реконструкції, капітального ремонту) об’єктів комунальної власності, які перебувають на балансі закладів охорони здоров’я, </w:t>
      </w:r>
      <w:r w:rsidR="00762211">
        <w:rPr>
          <w:noProof/>
          <w:lang w:val="uk-UA"/>
        </w:rPr>
        <w:t>міська рада вирішила:</w:t>
      </w:r>
    </w:p>
    <w:p w:rsidR="00B14127" w:rsidRDefault="001A7D4D" w:rsidP="001D2109">
      <w:pPr>
        <w:spacing w:after="120"/>
        <w:ind w:firstLine="567"/>
        <w:jc w:val="both"/>
        <w:rPr>
          <w:noProof/>
          <w:lang w:val="uk-UA"/>
        </w:rPr>
      </w:pPr>
      <w:r>
        <w:rPr>
          <w:noProof/>
          <w:lang w:val="uk-UA"/>
        </w:rPr>
        <w:t xml:space="preserve">1. Визначити замовником з будівництва (реконструкції, капітального ремонту) </w:t>
      </w:r>
      <w:r>
        <w:rPr>
          <w:bCs/>
          <w:color w:val="000000"/>
          <w:lang w:val="uk-UA"/>
        </w:rPr>
        <w:t>об’єктів</w:t>
      </w:r>
      <w:r>
        <w:rPr>
          <w:noProof/>
          <w:lang w:val="uk-UA"/>
        </w:rPr>
        <w:t xml:space="preserve"> комунальної власності, які перебувають на балансі закладів охорони здоров</w:t>
      </w:r>
      <w:r w:rsidR="00CA6E1A">
        <w:rPr>
          <w:bCs/>
          <w:color w:val="000000"/>
          <w:lang w:val="uk-UA"/>
        </w:rPr>
        <w:t>’</w:t>
      </w:r>
      <w:r>
        <w:rPr>
          <w:noProof/>
          <w:lang w:val="uk-UA"/>
        </w:rPr>
        <w:t>я – Управління капітального будівництва Білоцерківської міської ради</w:t>
      </w:r>
      <w:r w:rsidR="00457A3F">
        <w:rPr>
          <w:noProof/>
          <w:lang w:val="uk-UA"/>
        </w:rPr>
        <w:t xml:space="preserve"> </w:t>
      </w:r>
      <w:r w:rsidR="00457A3F" w:rsidRPr="00DB18B7">
        <w:rPr>
          <w:noProof/>
          <w:lang w:val="uk-UA"/>
        </w:rPr>
        <w:t>на основі укладення тристоронніх угод</w:t>
      </w:r>
      <w:r w:rsidRPr="00DB18B7">
        <w:rPr>
          <w:noProof/>
          <w:lang w:val="uk-UA"/>
        </w:rPr>
        <w:t>.</w:t>
      </w:r>
    </w:p>
    <w:p w:rsidR="000D07EF" w:rsidRDefault="008D246E" w:rsidP="00021680">
      <w:pPr>
        <w:spacing w:after="120"/>
        <w:ind w:firstLine="567"/>
        <w:jc w:val="both"/>
        <w:rPr>
          <w:color w:val="000000"/>
          <w:lang w:val="uk-UA"/>
        </w:rPr>
      </w:pPr>
      <w:r w:rsidRPr="001D2109">
        <w:rPr>
          <w:color w:val="000000"/>
          <w:lang w:val="uk-UA"/>
        </w:rPr>
        <w:t xml:space="preserve">2. </w:t>
      </w:r>
      <w:r w:rsidR="000D07EF">
        <w:rPr>
          <w:color w:val="000000"/>
          <w:lang w:val="uk-UA"/>
        </w:rPr>
        <w:t xml:space="preserve">Управлінню охорони здоров’я Білоцерківської міської ради підготувати та подати на затвердження </w:t>
      </w:r>
      <w:r w:rsidR="00061DDA">
        <w:rPr>
          <w:color w:val="000000"/>
          <w:lang w:val="uk-UA"/>
        </w:rPr>
        <w:t>Білоцерківськ</w:t>
      </w:r>
      <w:r w:rsidR="00CF00C4">
        <w:rPr>
          <w:color w:val="000000"/>
          <w:lang w:val="uk-UA"/>
        </w:rPr>
        <w:t>ій</w:t>
      </w:r>
      <w:r w:rsidR="00061DDA">
        <w:rPr>
          <w:color w:val="000000"/>
          <w:lang w:val="uk-UA"/>
        </w:rPr>
        <w:t xml:space="preserve"> </w:t>
      </w:r>
      <w:r w:rsidR="000D07EF">
        <w:rPr>
          <w:color w:val="000000"/>
          <w:lang w:val="uk-UA"/>
        </w:rPr>
        <w:t>міськ</w:t>
      </w:r>
      <w:r w:rsidR="00CF00C4">
        <w:rPr>
          <w:color w:val="000000"/>
          <w:lang w:val="uk-UA"/>
        </w:rPr>
        <w:t>ій</w:t>
      </w:r>
      <w:r w:rsidR="000D07EF">
        <w:rPr>
          <w:color w:val="000000"/>
          <w:lang w:val="uk-UA"/>
        </w:rPr>
        <w:t xml:space="preserve"> рад</w:t>
      </w:r>
      <w:r w:rsidR="00CF00C4">
        <w:rPr>
          <w:color w:val="000000"/>
          <w:lang w:val="uk-UA"/>
        </w:rPr>
        <w:t>і</w:t>
      </w:r>
      <w:r w:rsidR="000D07EF">
        <w:rPr>
          <w:color w:val="000000"/>
          <w:lang w:val="uk-UA"/>
        </w:rPr>
        <w:t xml:space="preserve"> цільову програму </w:t>
      </w:r>
      <w:r w:rsidR="000D07EF" w:rsidRPr="000D07EF">
        <w:rPr>
          <w:color w:val="000000"/>
          <w:lang w:val="uk-UA"/>
        </w:rPr>
        <w:t>матеріально-технічного забезпечення комунальних некомерційних підприємств Білоцерківської міської територіальної громади</w:t>
      </w:r>
      <w:r w:rsidR="000D07EF">
        <w:rPr>
          <w:color w:val="000000"/>
          <w:lang w:val="uk-UA"/>
        </w:rPr>
        <w:t>, якою визначити п</w:t>
      </w:r>
      <w:r w:rsidR="00021680" w:rsidRPr="001D2109">
        <w:rPr>
          <w:color w:val="000000"/>
          <w:lang w:val="uk-UA"/>
        </w:rPr>
        <w:t>ерелік об’єктів комунальній власності, які перебувають на балансі закладів охорони здоров’я та потребують проведення робіт з будівництва (реконструкції, капітального ремонту)</w:t>
      </w:r>
      <w:r w:rsidR="000D07EF">
        <w:rPr>
          <w:color w:val="000000"/>
          <w:lang w:val="uk-UA"/>
        </w:rPr>
        <w:t>.</w:t>
      </w:r>
      <w:r w:rsidR="00021680">
        <w:rPr>
          <w:color w:val="000000"/>
          <w:lang w:val="uk-UA"/>
        </w:rPr>
        <w:t xml:space="preserve"> </w:t>
      </w:r>
    </w:p>
    <w:p w:rsidR="00CA6E1A" w:rsidRDefault="00CA6E1A" w:rsidP="00B14127">
      <w:pPr>
        <w:ind w:right="-1" w:firstLine="567"/>
        <w:jc w:val="both"/>
        <w:rPr>
          <w:noProof/>
          <w:lang w:val="uk-UA"/>
        </w:rPr>
      </w:pPr>
      <w:r>
        <w:rPr>
          <w:noProof/>
          <w:lang w:val="uk-UA"/>
        </w:rPr>
        <w:t>3. Управлінню капітального будівництва Білоцерківської міської ради забезпечити:</w:t>
      </w:r>
    </w:p>
    <w:p w:rsidR="00CA6E1A" w:rsidRDefault="00CA6E1A" w:rsidP="00370034">
      <w:pPr>
        <w:ind w:firstLine="567"/>
        <w:jc w:val="both"/>
        <w:rPr>
          <w:noProof/>
          <w:lang w:val="uk-UA"/>
        </w:rPr>
      </w:pPr>
      <w:r>
        <w:rPr>
          <w:noProof/>
          <w:lang w:val="uk-UA"/>
        </w:rPr>
        <w:t>3.1. проведення процедури закупівель проєктних та будівельних робіт з подальшим укладанням договорів на виконання проєктних та будівельних робіт;</w:t>
      </w:r>
    </w:p>
    <w:p w:rsidR="00CA6E1A" w:rsidRDefault="00CA6E1A" w:rsidP="00370034">
      <w:pPr>
        <w:ind w:firstLine="567"/>
        <w:jc w:val="both"/>
        <w:rPr>
          <w:noProof/>
          <w:lang w:val="uk-UA"/>
        </w:rPr>
      </w:pPr>
      <w:r>
        <w:rPr>
          <w:noProof/>
          <w:lang w:val="uk-UA"/>
        </w:rPr>
        <w:t>3.2. затвердження в установленому порядку пр</w:t>
      </w:r>
      <w:r w:rsidR="00370034">
        <w:rPr>
          <w:noProof/>
          <w:lang w:val="uk-UA"/>
        </w:rPr>
        <w:t>оєктно-кошторисної документації;</w:t>
      </w:r>
    </w:p>
    <w:p w:rsidR="00370034" w:rsidRDefault="00370034" w:rsidP="00370034">
      <w:pPr>
        <w:spacing w:after="120"/>
        <w:ind w:firstLine="567"/>
        <w:jc w:val="both"/>
        <w:rPr>
          <w:noProof/>
          <w:lang w:val="uk-UA"/>
        </w:rPr>
      </w:pPr>
      <w:r>
        <w:rPr>
          <w:noProof/>
          <w:lang w:val="uk-UA"/>
        </w:rPr>
        <w:t>3.3. вчинення інших дій пов</w:t>
      </w:r>
      <w:r>
        <w:rPr>
          <w:bCs/>
          <w:color w:val="000000"/>
          <w:lang w:val="uk-UA"/>
        </w:rPr>
        <w:t>’</w:t>
      </w:r>
      <w:proofErr w:type="spellStart"/>
      <w:r>
        <w:rPr>
          <w:noProof/>
          <w:lang w:val="uk-UA"/>
        </w:rPr>
        <w:t>язаних</w:t>
      </w:r>
      <w:proofErr w:type="spellEnd"/>
      <w:r>
        <w:rPr>
          <w:noProof/>
          <w:lang w:val="uk-UA"/>
        </w:rPr>
        <w:t xml:space="preserve"> з виконанням функцій замовника.</w:t>
      </w:r>
    </w:p>
    <w:p w:rsidR="00E24265" w:rsidRDefault="00CA6E1A" w:rsidP="00370034">
      <w:pPr>
        <w:shd w:val="clear" w:color="auto" w:fill="FFFFFF"/>
        <w:spacing w:after="120"/>
        <w:ind w:firstLine="567"/>
        <w:jc w:val="both"/>
        <w:outlineLvl w:val="2"/>
        <w:rPr>
          <w:bCs/>
          <w:lang w:val="uk-UA"/>
        </w:rPr>
      </w:pPr>
      <w:r>
        <w:rPr>
          <w:bCs/>
          <w:lang w:val="uk-UA"/>
        </w:rPr>
        <w:t>4</w:t>
      </w:r>
      <w:r w:rsidR="00E24265" w:rsidRPr="00E24265">
        <w:rPr>
          <w:bCs/>
          <w:lang w:val="uk-UA"/>
        </w:rPr>
        <w:t>. Контроль за виконанням рішення покласти на постійну комісію з питань інвестицій, регуляторної політики, транспорту і зв’язку, торгівлі, туризму, послуг і розвитку підприємництва, власності, комунального майна та приватизації, розвитку агропромислового комплексу.</w:t>
      </w:r>
    </w:p>
    <w:p w:rsidR="00E24265" w:rsidRDefault="00E24265" w:rsidP="00E24265">
      <w:pPr>
        <w:shd w:val="clear" w:color="auto" w:fill="FFFFFF"/>
        <w:spacing w:after="120"/>
        <w:jc w:val="both"/>
        <w:outlineLvl w:val="2"/>
        <w:rPr>
          <w:bCs/>
          <w:lang w:val="uk-UA"/>
        </w:rPr>
      </w:pPr>
    </w:p>
    <w:p w:rsidR="00E24265" w:rsidRDefault="00E24265" w:rsidP="00E24265">
      <w:pPr>
        <w:shd w:val="clear" w:color="auto" w:fill="FFFFFF"/>
        <w:spacing w:after="120"/>
        <w:jc w:val="both"/>
        <w:outlineLvl w:val="2"/>
        <w:rPr>
          <w:bCs/>
          <w:lang w:val="uk-UA"/>
        </w:rPr>
      </w:pPr>
      <w:r>
        <w:rPr>
          <w:bCs/>
          <w:lang w:val="uk-UA"/>
        </w:rPr>
        <w:t>Міський голова</w:t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</w:r>
      <w:r>
        <w:rPr>
          <w:bCs/>
          <w:lang w:val="uk-UA"/>
        </w:rPr>
        <w:tab/>
        <w:t>Геннадій ДИКИЙ</w:t>
      </w:r>
    </w:p>
    <w:sectPr w:rsidR="00E24265" w:rsidSect="00A76A0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C2"/>
    <w:rsid w:val="00006366"/>
    <w:rsid w:val="000131E3"/>
    <w:rsid w:val="00021680"/>
    <w:rsid w:val="00026AC3"/>
    <w:rsid w:val="000309F6"/>
    <w:rsid w:val="000422B7"/>
    <w:rsid w:val="00046CA3"/>
    <w:rsid w:val="000472D4"/>
    <w:rsid w:val="00047369"/>
    <w:rsid w:val="00051D63"/>
    <w:rsid w:val="00057142"/>
    <w:rsid w:val="00061DDA"/>
    <w:rsid w:val="000654E5"/>
    <w:rsid w:val="000678A8"/>
    <w:rsid w:val="000724ED"/>
    <w:rsid w:val="00072E3F"/>
    <w:rsid w:val="000750E7"/>
    <w:rsid w:val="000839D6"/>
    <w:rsid w:val="00083AFC"/>
    <w:rsid w:val="00087D36"/>
    <w:rsid w:val="000B5A76"/>
    <w:rsid w:val="000B7EE3"/>
    <w:rsid w:val="000D07EF"/>
    <w:rsid w:val="000E239A"/>
    <w:rsid w:val="000E74E5"/>
    <w:rsid w:val="000F1047"/>
    <w:rsid w:val="000F1D0D"/>
    <w:rsid w:val="000F7BC7"/>
    <w:rsid w:val="00127643"/>
    <w:rsid w:val="001318E2"/>
    <w:rsid w:val="001370CF"/>
    <w:rsid w:val="00154A27"/>
    <w:rsid w:val="001550B2"/>
    <w:rsid w:val="0015607B"/>
    <w:rsid w:val="00156544"/>
    <w:rsid w:val="00156745"/>
    <w:rsid w:val="00157CF1"/>
    <w:rsid w:val="00194431"/>
    <w:rsid w:val="00195363"/>
    <w:rsid w:val="001A0CE8"/>
    <w:rsid w:val="001A7D4D"/>
    <w:rsid w:val="001B2862"/>
    <w:rsid w:val="001C3BDC"/>
    <w:rsid w:val="001D2109"/>
    <w:rsid w:val="001F17F9"/>
    <w:rsid w:val="00201048"/>
    <w:rsid w:val="00201F08"/>
    <w:rsid w:val="00211383"/>
    <w:rsid w:val="002242DD"/>
    <w:rsid w:val="00246EDD"/>
    <w:rsid w:val="00247699"/>
    <w:rsid w:val="002546D5"/>
    <w:rsid w:val="002624E3"/>
    <w:rsid w:val="0026774C"/>
    <w:rsid w:val="00274B7E"/>
    <w:rsid w:val="00290FFD"/>
    <w:rsid w:val="00292FD2"/>
    <w:rsid w:val="002B1BB2"/>
    <w:rsid w:val="002C3ACD"/>
    <w:rsid w:val="002C570F"/>
    <w:rsid w:val="002D729C"/>
    <w:rsid w:val="002E42B9"/>
    <w:rsid w:val="002E72C7"/>
    <w:rsid w:val="00317A35"/>
    <w:rsid w:val="00322BB1"/>
    <w:rsid w:val="00330456"/>
    <w:rsid w:val="00344778"/>
    <w:rsid w:val="00355C41"/>
    <w:rsid w:val="00363939"/>
    <w:rsid w:val="003673F6"/>
    <w:rsid w:val="00370034"/>
    <w:rsid w:val="00382DD5"/>
    <w:rsid w:val="003856A1"/>
    <w:rsid w:val="00390ADE"/>
    <w:rsid w:val="003A3225"/>
    <w:rsid w:val="003B1FEA"/>
    <w:rsid w:val="003B3A5C"/>
    <w:rsid w:val="003B6912"/>
    <w:rsid w:val="003C0320"/>
    <w:rsid w:val="003C3878"/>
    <w:rsid w:val="003C4184"/>
    <w:rsid w:val="003D51C3"/>
    <w:rsid w:val="003E23E3"/>
    <w:rsid w:val="003E57D0"/>
    <w:rsid w:val="003F7E57"/>
    <w:rsid w:val="00400D23"/>
    <w:rsid w:val="00401D2B"/>
    <w:rsid w:val="00415F28"/>
    <w:rsid w:val="004404B0"/>
    <w:rsid w:val="00443ABC"/>
    <w:rsid w:val="0044558E"/>
    <w:rsid w:val="00450D61"/>
    <w:rsid w:val="00457A3F"/>
    <w:rsid w:val="00460F77"/>
    <w:rsid w:val="0047710E"/>
    <w:rsid w:val="004818E5"/>
    <w:rsid w:val="004832B3"/>
    <w:rsid w:val="004A202D"/>
    <w:rsid w:val="004C59B7"/>
    <w:rsid w:val="004C6EF5"/>
    <w:rsid w:val="004D1585"/>
    <w:rsid w:val="004D4C74"/>
    <w:rsid w:val="004F100B"/>
    <w:rsid w:val="004F5AE2"/>
    <w:rsid w:val="0050154C"/>
    <w:rsid w:val="0050230B"/>
    <w:rsid w:val="0050231D"/>
    <w:rsid w:val="005147F5"/>
    <w:rsid w:val="00553FBC"/>
    <w:rsid w:val="0055630F"/>
    <w:rsid w:val="00565EBE"/>
    <w:rsid w:val="00595ADA"/>
    <w:rsid w:val="005A6A3F"/>
    <w:rsid w:val="005B249E"/>
    <w:rsid w:val="005B4748"/>
    <w:rsid w:val="005C0F57"/>
    <w:rsid w:val="005D34A4"/>
    <w:rsid w:val="005E1B1F"/>
    <w:rsid w:val="005E2FAA"/>
    <w:rsid w:val="00624F53"/>
    <w:rsid w:val="006A1FA2"/>
    <w:rsid w:val="006A2D25"/>
    <w:rsid w:val="006A31C8"/>
    <w:rsid w:val="006A3995"/>
    <w:rsid w:val="006B3925"/>
    <w:rsid w:val="006E3664"/>
    <w:rsid w:val="006E7B7D"/>
    <w:rsid w:val="006F32F4"/>
    <w:rsid w:val="006F629A"/>
    <w:rsid w:val="0070009F"/>
    <w:rsid w:val="00723570"/>
    <w:rsid w:val="007239C7"/>
    <w:rsid w:val="00735F06"/>
    <w:rsid w:val="00762211"/>
    <w:rsid w:val="007754BE"/>
    <w:rsid w:val="0078621F"/>
    <w:rsid w:val="007A7D34"/>
    <w:rsid w:val="007B1B15"/>
    <w:rsid w:val="007B268D"/>
    <w:rsid w:val="007B588A"/>
    <w:rsid w:val="007C73E6"/>
    <w:rsid w:val="007C7860"/>
    <w:rsid w:val="007D3FD5"/>
    <w:rsid w:val="007F778D"/>
    <w:rsid w:val="008110EA"/>
    <w:rsid w:val="008164B3"/>
    <w:rsid w:val="00817C39"/>
    <w:rsid w:val="008279B0"/>
    <w:rsid w:val="008457FE"/>
    <w:rsid w:val="008526A3"/>
    <w:rsid w:val="00862B5B"/>
    <w:rsid w:val="00875AC0"/>
    <w:rsid w:val="00876754"/>
    <w:rsid w:val="00882E33"/>
    <w:rsid w:val="008871F2"/>
    <w:rsid w:val="008B6FD5"/>
    <w:rsid w:val="008B79E3"/>
    <w:rsid w:val="008D246E"/>
    <w:rsid w:val="008D28CD"/>
    <w:rsid w:val="008E018D"/>
    <w:rsid w:val="008E584F"/>
    <w:rsid w:val="008E6D54"/>
    <w:rsid w:val="00903C6B"/>
    <w:rsid w:val="009057A5"/>
    <w:rsid w:val="00936613"/>
    <w:rsid w:val="0094671E"/>
    <w:rsid w:val="00976E4A"/>
    <w:rsid w:val="00980E7B"/>
    <w:rsid w:val="00983B96"/>
    <w:rsid w:val="00985B62"/>
    <w:rsid w:val="009931FD"/>
    <w:rsid w:val="00994D75"/>
    <w:rsid w:val="009A7272"/>
    <w:rsid w:val="009E0009"/>
    <w:rsid w:val="009E0E81"/>
    <w:rsid w:val="009E1B1D"/>
    <w:rsid w:val="00A0603D"/>
    <w:rsid w:val="00A1718D"/>
    <w:rsid w:val="00A2012F"/>
    <w:rsid w:val="00A203DC"/>
    <w:rsid w:val="00A223FF"/>
    <w:rsid w:val="00A511F8"/>
    <w:rsid w:val="00A63B1A"/>
    <w:rsid w:val="00A753FF"/>
    <w:rsid w:val="00A76A0F"/>
    <w:rsid w:val="00AA2D62"/>
    <w:rsid w:val="00AA76A9"/>
    <w:rsid w:val="00AB6298"/>
    <w:rsid w:val="00AB799A"/>
    <w:rsid w:val="00AD5CF5"/>
    <w:rsid w:val="00B14127"/>
    <w:rsid w:val="00B20100"/>
    <w:rsid w:val="00B730FB"/>
    <w:rsid w:val="00B84DD3"/>
    <w:rsid w:val="00B84EC5"/>
    <w:rsid w:val="00BA204C"/>
    <w:rsid w:val="00BC6EED"/>
    <w:rsid w:val="00BC71FC"/>
    <w:rsid w:val="00BD6927"/>
    <w:rsid w:val="00C0588C"/>
    <w:rsid w:val="00C16999"/>
    <w:rsid w:val="00C22FCE"/>
    <w:rsid w:val="00C2634F"/>
    <w:rsid w:val="00C2771B"/>
    <w:rsid w:val="00C33DE7"/>
    <w:rsid w:val="00C71348"/>
    <w:rsid w:val="00C802CD"/>
    <w:rsid w:val="00C819B9"/>
    <w:rsid w:val="00C83AB2"/>
    <w:rsid w:val="00C96050"/>
    <w:rsid w:val="00CA6E1A"/>
    <w:rsid w:val="00CE51F9"/>
    <w:rsid w:val="00CF00C4"/>
    <w:rsid w:val="00D02134"/>
    <w:rsid w:val="00D02377"/>
    <w:rsid w:val="00D22A55"/>
    <w:rsid w:val="00D269A6"/>
    <w:rsid w:val="00D43A3B"/>
    <w:rsid w:val="00D44CF1"/>
    <w:rsid w:val="00D518D4"/>
    <w:rsid w:val="00D56F9F"/>
    <w:rsid w:val="00D61150"/>
    <w:rsid w:val="00D64AF0"/>
    <w:rsid w:val="00D70C86"/>
    <w:rsid w:val="00D7214D"/>
    <w:rsid w:val="00D752E3"/>
    <w:rsid w:val="00D7686F"/>
    <w:rsid w:val="00DB18B7"/>
    <w:rsid w:val="00DE06B0"/>
    <w:rsid w:val="00E24265"/>
    <w:rsid w:val="00E26265"/>
    <w:rsid w:val="00E33C6C"/>
    <w:rsid w:val="00E434C6"/>
    <w:rsid w:val="00E57737"/>
    <w:rsid w:val="00E74272"/>
    <w:rsid w:val="00E76A8B"/>
    <w:rsid w:val="00E82979"/>
    <w:rsid w:val="00E9547E"/>
    <w:rsid w:val="00EB5381"/>
    <w:rsid w:val="00ED18C2"/>
    <w:rsid w:val="00ED6ECA"/>
    <w:rsid w:val="00EE234C"/>
    <w:rsid w:val="00EE6638"/>
    <w:rsid w:val="00F031B8"/>
    <w:rsid w:val="00F0378A"/>
    <w:rsid w:val="00F07BD4"/>
    <w:rsid w:val="00F50153"/>
    <w:rsid w:val="00F508A1"/>
    <w:rsid w:val="00F54BA0"/>
    <w:rsid w:val="00F6271B"/>
    <w:rsid w:val="00F63842"/>
    <w:rsid w:val="00F81F95"/>
    <w:rsid w:val="00F9233A"/>
    <w:rsid w:val="00F92E0C"/>
    <w:rsid w:val="00F9597C"/>
    <w:rsid w:val="00FA1D70"/>
    <w:rsid w:val="00FB0485"/>
    <w:rsid w:val="00FB0F4E"/>
    <w:rsid w:val="00FB7403"/>
    <w:rsid w:val="00FD3291"/>
    <w:rsid w:val="00FD4B4A"/>
    <w:rsid w:val="00FE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CE77567-A972-4804-B962-1E51C109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8C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01D2B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01D2B"/>
    <w:rPr>
      <w:rFonts w:ascii="Segoe UI" w:hAnsi="Segoe UI" w:cs="Times New Roman"/>
      <w:sz w:val="18"/>
    </w:rPr>
  </w:style>
  <w:style w:type="character" w:customStyle="1" w:styleId="a5">
    <w:name w:val="Основной текст Знак"/>
    <w:link w:val="a6"/>
    <w:locked/>
    <w:rsid w:val="00A2012F"/>
    <w:rPr>
      <w:shd w:val="clear" w:color="auto" w:fill="FFFFFF"/>
    </w:rPr>
  </w:style>
  <w:style w:type="paragraph" w:styleId="a6">
    <w:name w:val="Body Text"/>
    <w:basedOn w:val="a"/>
    <w:link w:val="a5"/>
    <w:rsid w:val="00A2012F"/>
    <w:pPr>
      <w:shd w:val="clear" w:color="auto" w:fill="FFFFFF"/>
      <w:spacing w:line="274" w:lineRule="exact"/>
    </w:pPr>
    <w:rPr>
      <w:rFonts w:ascii="Calibri" w:hAnsi="Calibri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A2012F"/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1A7D4D"/>
    <w:pPr>
      <w:ind w:left="720"/>
      <w:contextualSpacing/>
    </w:pPr>
  </w:style>
  <w:style w:type="paragraph" w:styleId="a8">
    <w:name w:val="Plain Text"/>
    <w:basedOn w:val="a"/>
    <w:link w:val="a9"/>
    <w:uiPriority w:val="99"/>
    <w:semiHidden/>
    <w:unhideWhenUsed/>
    <w:rsid w:val="00E33C6C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semiHidden/>
    <w:rsid w:val="00E33C6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1312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Користувач Windows</cp:lastModifiedBy>
  <cp:revision>4</cp:revision>
  <cp:lastPrinted>2021-01-04T14:07:00Z</cp:lastPrinted>
  <dcterms:created xsi:type="dcterms:W3CDTF">2021-01-28T13:57:00Z</dcterms:created>
  <dcterms:modified xsi:type="dcterms:W3CDTF">2021-02-02T07:23:00Z</dcterms:modified>
</cp:coreProperties>
</file>