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29" w:rsidRDefault="00702029" w:rsidP="00702029">
      <w:pPr>
        <w:rPr>
          <w:rFonts w:ascii="Times New Roman" w:hAnsi="Times New Roman"/>
          <w:sz w:val="36"/>
          <w:szCs w:val="36"/>
        </w:rPr>
      </w:pPr>
      <w:r>
        <w:rPr>
          <w:lang w:val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8240" fillcolor="window">
            <v:imagedata r:id="rId6" o:title=""/>
            <w10:wrap type="square" side="left" anchorx="page"/>
          </v:shape>
          <o:OLEObject Type="Embed" ProgID="PBrush" ShapeID="_x0000_s1026" DrawAspect="Content" ObjectID="_1560576971" r:id="rId7"/>
        </w:object>
      </w:r>
    </w:p>
    <w:p w:rsidR="00702029" w:rsidRDefault="00702029" w:rsidP="00702029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02029" w:rsidRDefault="00702029" w:rsidP="00702029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02029" w:rsidRDefault="00702029" w:rsidP="00702029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702029" w:rsidRDefault="00702029" w:rsidP="0070202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702029" w:rsidRDefault="00702029" w:rsidP="007020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02029" w:rsidRDefault="00702029" w:rsidP="0070202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702029" w:rsidRDefault="00702029" w:rsidP="0070202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02029" w:rsidRPr="00702029" w:rsidRDefault="00702029" w:rsidP="00702029">
      <w:pPr>
        <w:rPr>
          <w:rFonts w:ascii="Times New Roman" w:hAnsi="Times New Roman"/>
          <w:sz w:val="24"/>
          <w:szCs w:val="24"/>
        </w:rPr>
      </w:pPr>
      <w:r w:rsidRPr="00702029">
        <w:rPr>
          <w:rFonts w:ascii="Times New Roman" w:hAnsi="Times New Roman"/>
          <w:color w:val="000000"/>
          <w:sz w:val="24"/>
          <w:szCs w:val="24"/>
        </w:rPr>
        <w:t xml:space="preserve">від 27 червня  2017 року                         </w:t>
      </w:r>
      <w:r w:rsidRPr="00702029">
        <w:rPr>
          <w:rFonts w:ascii="Times New Roman" w:hAnsi="Times New Roman"/>
          <w:sz w:val="24"/>
          <w:szCs w:val="24"/>
        </w:rPr>
        <w:t>м. Біла Церква</w:t>
      </w:r>
      <w:r w:rsidRPr="007020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228</w:t>
      </w:r>
    </w:p>
    <w:p w:rsidR="00702029" w:rsidRDefault="00702029" w:rsidP="00702029">
      <w:pPr>
        <w:rPr>
          <w:sz w:val="28"/>
          <w:szCs w:val="28"/>
        </w:rPr>
      </w:pPr>
    </w:p>
    <w:p w:rsidR="00702029" w:rsidRDefault="00702029" w:rsidP="00905604">
      <w:pPr>
        <w:ind w:right="567"/>
        <w:rPr>
          <w:rFonts w:ascii="Times New Roman" w:hAnsi="Times New Roman"/>
          <w:sz w:val="24"/>
          <w:szCs w:val="24"/>
        </w:rPr>
      </w:pPr>
    </w:p>
    <w:p w:rsidR="00F22979" w:rsidRDefault="00F22979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  <w:r w:rsidRPr="003E203A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деякі питання щодо</w:t>
      </w: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  <w:r w:rsidRPr="003E203A">
        <w:rPr>
          <w:rFonts w:ascii="Times New Roman" w:hAnsi="Times New Roman"/>
          <w:sz w:val="24"/>
          <w:szCs w:val="24"/>
        </w:rPr>
        <w:t xml:space="preserve">розміщення об’єктів </w:t>
      </w: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  <w:r w:rsidRPr="003E203A">
        <w:rPr>
          <w:rFonts w:ascii="Times New Roman" w:hAnsi="Times New Roman"/>
          <w:sz w:val="24"/>
          <w:szCs w:val="24"/>
        </w:rPr>
        <w:t xml:space="preserve">зовнішньої реклами </w:t>
      </w: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</w:p>
    <w:p w:rsidR="00043F19" w:rsidRDefault="00657777" w:rsidP="00043F19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043F19" w:rsidRPr="00486D7E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043F19">
        <w:rPr>
          <w:rFonts w:ascii="Times New Roman" w:hAnsi="Times New Roman"/>
          <w:sz w:val="24"/>
          <w:szCs w:val="24"/>
        </w:rPr>
        <w:t>лоцерківської міської ради від  19 червня 2017 року № 15/88</w:t>
      </w:r>
      <w:r w:rsidR="00043F19" w:rsidRPr="00486D7E">
        <w:rPr>
          <w:rFonts w:ascii="Times New Roman" w:hAnsi="Times New Roman"/>
          <w:sz w:val="24"/>
          <w:szCs w:val="24"/>
        </w:rPr>
        <w:t>-Р,</w:t>
      </w:r>
      <w:r w:rsidR="00043F19">
        <w:rPr>
          <w:rFonts w:ascii="Times New Roman" w:hAnsi="Times New Roman"/>
          <w:sz w:val="24"/>
          <w:szCs w:val="24"/>
        </w:rPr>
        <w:t xml:space="preserve"> в</w:t>
      </w:r>
      <w:r w:rsidR="00043F19" w:rsidRPr="003E203A">
        <w:rPr>
          <w:rFonts w:ascii="Times New Roman" w:hAnsi="Times New Roman"/>
          <w:sz w:val="24"/>
          <w:szCs w:val="24"/>
        </w:rPr>
        <w:t>ідповідно до</w:t>
      </w:r>
      <w:r w:rsidR="00043F19">
        <w:rPr>
          <w:rFonts w:ascii="Times New Roman" w:hAnsi="Times New Roman"/>
          <w:sz w:val="24"/>
          <w:szCs w:val="24"/>
        </w:rPr>
        <w:t xml:space="preserve"> Закону України „Про рекламу”, </w:t>
      </w:r>
      <w:r w:rsidR="00043F19" w:rsidRPr="003E203A">
        <w:rPr>
          <w:rFonts w:ascii="Times New Roman" w:hAnsi="Times New Roman"/>
          <w:sz w:val="24"/>
          <w:szCs w:val="24"/>
        </w:rPr>
        <w:t>підпункту 13 пункту „а” статті 30 Закону України „Про місцеве самоврядування в Україні”</w:t>
      </w:r>
      <w:r w:rsidR="00043F19">
        <w:rPr>
          <w:rFonts w:ascii="Times New Roman" w:hAnsi="Times New Roman"/>
          <w:sz w:val="24"/>
          <w:szCs w:val="24"/>
        </w:rPr>
        <w:t>,</w:t>
      </w:r>
      <w:r w:rsidR="00043F19" w:rsidRPr="003E203A">
        <w:rPr>
          <w:rFonts w:ascii="Times New Roman" w:hAnsi="Times New Roman"/>
          <w:sz w:val="24"/>
          <w:szCs w:val="24"/>
        </w:rPr>
        <w:t xml:space="preserve"> </w:t>
      </w:r>
      <w:r w:rsidR="00043F19">
        <w:rPr>
          <w:rFonts w:ascii="Times New Roman" w:hAnsi="Times New Roman"/>
          <w:sz w:val="24"/>
          <w:szCs w:val="24"/>
        </w:rPr>
        <w:t xml:space="preserve">Порядку </w:t>
      </w:r>
      <w:r w:rsidR="00043F19" w:rsidRPr="003E203A">
        <w:rPr>
          <w:rFonts w:ascii="Times New Roman" w:hAnsi="Times New Roman"/>
          <w:sz w:val="24"/>
          <w:szCs w:val="24"/>
        </w:rPr>
        <w:t>розміщення зовн</w:t>
      </w:r>
      <w:r w:rsidR="00043F19">
        <w:rPr>
          <w:rFonts w:ascii="Times New Roman" w:hAnsi="Times New Roman"/>
          <w:sz w:val="24"/>
          <w:szCs w:val="24"/>
        </w:rPr>
        <w:t>ішньої реклами на території м. Біла Церква</w:t>
      </w:r>
      <w:r w:rsidR="00043F19" w:rsidRPr="003E203A">
        <w:rPr>
          <w:rFonts w:ascii="Times New Roman" w:hAnsi="Times New Roman"/>
          <w:sz w:val="24"/>
          <w:szCs w:val="24"/>
        </w:rPr>
        <w:t>, затвердженого рішенням міської</w:t>
      </w:r>
      <w:r w:rsidR="00043F19">
        <w:rPr>
          <w:rFonts w:ascii="Times New Roman" w:hAnsi="Times New Roman"/>
          <w:sz w:val="24"/>
          <w:szCs w:val="24"/>
        </w:rPr>
        <w:t xml:space="preserve"> ради від 01 березня 2012 року № 524-21-</w:t>
      </w:r>
      <w:r w:rsidR="00043F19">
        <w:rPr>
          <w:rFonts w:ascii="Times New Roman" w:hAnsi="Times New Roman"/>
          <w:sz w:val="24"/>
          <w:szCs w:val="24"/>
          <w:lang w:val="en-US"/>
        </w:rPr>
        <w:t>V</w:t>
      </w:r>
      <w:r w:rsidR="00043F19">
        <w:rPr>
          <w:rFonts w:ascii="Times New Roman" w:hAnsi="Times New Roman"/>
          <w:sz w:val="24"/>
          <w:szCs w:val="24"/>
        </w:rPr>
        <w:t xml:space="preserve">І, виконавчий комітет </w:t>
      </w:r>
      <w:r w:rsidR="00043F19" w:rsidRPr="003E203A">
        <w:rPr>
          <w:rFonts w:ascii="Times New Roman" w:hAnsi="Times New Roman"/>
          <w:sz w:val="24"/>
          <w:szCs w:val="24"/>
        </w:rPr>
        <w:t>міської ради вирішив:</w:t>
      </w:r>
    </w:p>
    <w:p w:rsidR="00657777" w:rsidRPr="00043F19" w:rsidRDefault="00F22979" w:rsidP="00F22979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CE6221">
        <w:rPr>
          <w:rFonts w:ascii="Times New Roman" w:hAnsi="Times New Roman"/>
          <w:sz w:val="24"/>
          <w:szCs w:val="24"/>
        </w:rPr>
        <w:t>В</w:t>
      </w:r>
      <w:r w:rsidR="00CE6221" w:rsidRPr="00AE66EC">
        <w:rPr>
          <w:rFonts w:ascii="Times New Roman" w:hAnsi="Times New Roman"/>
          <w:sz w:val="24"/>
          <w:szCs w:val="24"/>
        </w:rPr>
        <w:t>ідмовити в продовженні терміну дії дозволів на розміщення зовнішньої реклами</w:t>
      </w:r>
      <w:r w:rsidR="00CE6221">
        <w:rPr>
          <w:rFonts w:ascii="Times New Roman" w:hAnsi="Times New Roman"/>
          <w:sz w:val="24"/>
          <w:szCs w:val="24"/>
        </w:rPr>
        <w:t xml:space="preserve"> </w:t>
      </w:r>
      <w:r w:rsidR="00043F19">
        <w:rPr>
          <w:rFonts w:ascii="Times New Roman" w:hAnsi="Times New Roman"/>
          <w:sz w:val="24"/>
          <w:szCs w:val="24"/>
        </w:rPr>
        <w:t>до дати затвердження Комплексної схеми розміщення об</w:t>
      </w:r>
      <w:r w:rsidR="00043F19" w:rsidRPr="00D47049">
        <w:rPr>
          <w:rFonts w:ascii="Times New Roman" w:hAnsi="Times New Roman"/>
          <w:sz w:val="24"/>
          <w:szCs w:val="24"/>
        </w:rPr>
        <w:t>’</w:t>
      </w:r>
      <w:r w:rsidR="00043F19">
        <w:rPr>
          <w:rFonts w:ascii="Times New Roman" w:hAnsi="Times New Roman"/>
          <w:sz w:val="24"/>
          <w:szCs w:val="24"/>
        </w:rPr>
        <w:t>єктів зовнішньої реклами в місті Білій Церкві,</w:t>
      </w:r>
      <w:r w:rsidR="00CE6221" w:rsidRPr="00043F19">
        <w:rPr>
          <w:rFonts w:ascii="Times New Roman" w:hAnsi="Times New Roman"/>
          <w:sz w:val="24"/>
          <w:szCs w:val="24"/>
        </w:rPr>
        <w:t xml:space="preserve"> на підставі  п. 2 рішення Виконавчого комітету Білоцерківської міської ради від 12 липня 2016 року №307 «Про заборону розміщення об’єктів зовнішньої реклами в місті Білій Церкві», </w:t>
      </w:r>
      <w:r w:rsidR="00043F19" w:rsidRPr="000E1BBE">
        <w:rPr>
          <w:rFonts w:ascii="Times New Roman" w:hAnsi="Times New Roman"/>
          <w:sz w:val="24"/>
          <w:szCs w:val="24"/>
        </w:rPr>
        <w:t>розповсюджувачу зовнішньої реклами</w:t>
      </w:r>
      <w:r w:rsidR="00043F19">
        <w:rPr>
          <w:rFonts w:ascii="Times New Roman" w:hAnsi="Times New Roman"/>
          <w:sz w:val="24"/>
          <w:szCs w:val="24"/>
        </w:rPr>
        <w:t xml:space="preserve"> товариству з обмеженою відповідальністю «ПОСТЕР»</w:t>
      </w:r>
      <w:r w:rsidR="00657777" w:rsidRPr="00043F19">
        <w:rPr>
          <w:rFonts w:ascii="Times New Roman" w:hAnsi="Times New Roman"/>
          <w:sz w:val="24"/>
          <w:szCs w:val="24"/>
        </w:rPr>
        <w:t>:</w:t>
      </w:r>
    </w:p>
    <w:p w:rsidR="00043F19" w:rsidRDefault="00043F19" w:rsidP="00043F19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Наданих пунктом 2.1 частини 2 рішення виконавчого комітету Білоцерківської міської ради від 26 квітня 2016 року № 178 «Про деякі питання щодо розміщення об’єктів зовнішньої реклами»:</w:t>
      </w:r>
    </w:p>
    <w:p w:rsidR="00043F19" w:rsidRDefault="00043F19" w:rsidP="00043F19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 об</w:t>
      </w:r>
      <w:r w:rsidRPr="0076653E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єкта</w:t>
      </w:r>
      <w:proofErr w:type="spellEnd"/>
      <w:r>
        <w:rPr>
          <w:rFonts w:ascii="Times New Roman" w:hAnsi="Times New Roman"/>
          <w:sz w:val="24"/>
          <w:szCs w:val="24"/>
        </w:rPr>
        <w:t xml:space="preserve"> зовнішньої реклами – спеціальної металевої конструкції з одностороннім рекламним щитом, розміром 3,0 м х 6,0 м, загальною рекламною площею 18,0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. м,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43F19" w:rsidRDefault="00043F19" w:rsidP="00043F19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вул. </w:t>
      </w:r>
      <w:proofErr w:type="spellStart"/>
      <w:r>
        <w:rPr>
          <w:rFonts w:ascii="Times New Roman" w:hAnsi="Times New Roman"/>
          <w:sz w:val="24"/>
          <w:szCs w:val="24"/>
        </w:rPr>
        <w:t>Я.Мудрого</w:t>
      </w:r>
      <w:proofErr w:type="spellEnd"/>
      <w:r>
        <w:rPr>
          <w:rFonts w:ascii="Times New Roman" w:hAnsi="Times New Roman"/>
          <w:sz w:val="24"/>
          <w:szCs w:val="24"/>
        </w:rPr>
        <w:t>, в районі аптеки №1.</w:t>
      </w:r>
    </w:p>
    <w:p w:rsidR="00043F19" w:rsidRDefault="00043F19" w:rsidP="00043F19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 об</w:t>
      </w:r>
      <w:r w:rsidRPr="004F3175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єкта</w:t>
      </w:r>
      <w:proofErr w:type="spellEnd"/>
      <w:r>
        <w:rPr>
          <w:rFonts w:ascii="Times New Roman" w:hAnsi="Times New Roman"/>
          <w:sz w:val="24"/>
          <w:szCs w:val="24"/>
        </w:rPr>
        <w:t xml:space="preserve"> зовнішньої реклами – спеціальної металевої конструкції з одностороннім рекламним щитом, розміром 3,0 м х 6,0 м, загальною рекламною площею 18,0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. м,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43F19" w:rsidRDefault="00043F19" w:rsidP="00043F19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вул. Київська, в районі АЗС «Агросфера».</w:t>
      </w:r>
    </w:p>
    <w:p w:rsidR="00043F19" w:rsidRDefault="00043F19" w:rsidP="00043F19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1.1.3 об</w:t>
      </w:r>
      <w:r w:rsidRPr="004F3175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єкта</w:t>
      </w:r>
      <w:proofErr w:type="spellEnd"/>
      <w:r>
        <w:rPr>
          <w:rFonts w:ascii="Times New Roman" w:hAnsi="Times New Roman"/>
          <w:sz w:val="24"/>
          <w:szCs w:val="24"/>
        </w:rPr>
        <w:t xml:space="preserve"> зовнішньої реклами – спеціальної металевої конструкції з одностороннім рекламним щитом, розміром 3,0 м х 6,0 м, загальною рекламною площею 18,0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. м,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43F19" w:rsidRDefault="00043F19" w:rsidP="00043F19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вул. </w:t>
      </w:r>
      <w:proofErr w:type="spellStart"/>
      <w:r>
        <w:rPr>
          <w:rFonts w:ascii="Times New Roman" w:hAnsi="Times New Roman"/>
          <w:sz w:val="24"/>
          <w:szCs w:val="24"/>
        </w:rPr>
        <w:t>О.Гончара</w:t>
      </w:r>
      <w:proofErr w:type="spellEnd"/>
      <w:r>
        <w:rPr>
          <w:rFonts w:ascii="Times New Roman" w:hAnsi="Times New Roman"/>
          <w:sz w:val="24"/>
          <w:szCs w:val="24"/>
        </w:rPr>
        <w:t>, в районі перехрестя з вул. Привокзальною.</w:t>
      </w:r>
    </w:p>
    <w:p w:rsidR="00F22979" w:rsidRDefault="00F22979" w:rsidP="00043F19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043F19" w:rsidRPr="00043F19" w:rsidRDefault="00F22979" w:rsidP="00F22979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043F19" w:rsidRPr="00043F19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Гнатюка В.В.</w:t>
      </w:r>
    </w:p>
    <w:p w:rsidR="00043F19" w:rsidRPr="00043F19" w:rsidRDefault="00043F19" w:rsidP="00043F19">
      <w:pPr>
        <w:tabs>
          <w:tab w:val="left" w:pos="180"/>
          <w:tab w:val="left" w:pos="720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jc w:val="both"/>
      </w:pPr>
    </w:p>
    <w:p w:rsidR="005A751A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203A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E203A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 xml:space="preserve">а                            </w:t>
      </w:r>
      <w:r w:rsidRPr="003E203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Г. А. Дикий</w:t>
      </w:r>
    </w:p>
    <w:p w:rsidR="00837EF0" w:rsidRDefault="00837EF0" w:rsidP="002D5967">
      <w:pPr>
        <w:jc w:val="both"/>
        <w:rPr>
          <w:rFonts w:ascii="Times New Roman" w:hAnsi="Times New Roman"/>
          <w:sz w:val="24"/>
          <w:szCs w:val="24"/>
        </w:rPr>
      </w:pPr>
    </w:p>
    <w:p w:rsidR="00837EF0" w:rsidRDefault="00837EF0" w:rsidP="002D5967">
      <w:pPr>
        <w:jc w:val="both"/>
      </w:pPr>
    </w:p>
    <w:sectPr w:rsidR="00837EF0" w:rsidSect="009C2E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B325F9"/>
    <w:multiLevelType w:val="hybridMultilevel"/>
    <w:tmpl w:val="F660570C"/>
    <w:lvl w:ilvl="0" w:tplc="836AE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43F19"/>
    <w:rsid w:val="000446BF"/>
    <w:rsid w:val="00054B5D"/>
    <w:rsid w:val="000E1BBE"/>
    <w:rsid w:val="001347C7"/>
    <w:rsid w:val="00220E44"/>
    <w:rsid w:val="00241F28"/>
    <w:rsid w:val="002D5967"/>
    <w:rsid w:val="00313CB2"/>
    <w:rsid w:val="003411B1"/>
    <w:rsid w:val="00391F7A"/>
    <w:rsid w:val="00427ABA"/>
    <w:rsid w:val="00486D7E"/>
    <w:rsid w:val="004B4A26"/>
    <w:rsid w:val="0050378D"/>
    <w:rsid w:val="0056301D"/>
    <w:rsid w:val="005A751A"/>
    <w:rsid w:val="00657777"/>
    <w:rsid w:val="00681501"/>
    <w:rsid w:val="00702029"/>
    <w:rsid w:val="007409B3"/>
    <w:rsid w:val="00816805"/>
    <w:rsid w:val="00837EF0"/>
    <w:rsid w:val="0087313D"/>
    <w:rsid w:val="00882F11"/>
    <w:rsid w:val="00905604"/>
    <w:rsid w:val="009B6209"/>
    <w:rsid w:val="009E5C21"/>
    <w:rsid w:val="00A160ED"/>
    <w:rsid w:val="00A338AE"/>
    <w:rsid w:val="00A90900"/>
    <w:rsid w:val="00B8160E"/>
    <w:rsid w:val="00BF7995"/>
    <w:rsid w:val="00CE6221"/>
    <w:rsid w:val="00CF6E6D"/>
    <w:rsid w:val="00D53ABC"/>
    <w:rsid w:val="00F22979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BB3691-6F55-4CCF-87FF-C4386325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762D-8A43-4CA6-9A90-4130D9AE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3</cp:revision>
  <dcterms:created xsi:type="dcterms:W3CDTF">2017-07-03T05:41:00Z</dcterms:created>
  <dcterms:modified xsi:type="dcterms:W3CDTF">2017-07-03T05:50:00Z</dcterms:modified>
</cp:coreProperties>
</file>