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07" w:rsidRDefault="00C42107" w:rsidP="00CE6B57"/>
    <w:p w:rsidR="00C42107" w:rsidRDefault="00C42107" w:rsidP="00CE6B5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86855145" r:id="rId6"/>
        </w:pict>
      </w:r>
    </w:p>
    <w:p w:rsidR="00C42107" w:rsidRDefault="00C42107" w:rsidP="00CE6B57">
      <w:pPr>
        <w:pStyle w:val="PlainText"/>
        <w:jc w:val="center"/>
        <w:rPr>
          <w:rFonts w:ascii="Times New Roman" w:hAnsi="Times New Roman"/>
          <w:sz w:val="36"/>
          <w:szCs w:val="36"/>
        </w:rPr>
      </w:pPr>
    </w:p>
    <w:p w:rsidR="00C42107" w:rsidRDefault="00C42107" w:rsidP="00CE6B57">
      <w:pPr>
        <w:pStyle w:val="PlainText"/>
        <w:jc w:val="center"/>
        <w:rPr>
          <w:rFonts w:ascii="Times New Roman" w:hAnsi="Times New Roman"/>
          <w:sz w:val="36"/>
          <w:szCs w:val="36"/>
          <w:lang w:val="uk-UA"/>
        </w:rPr>
      </w:pPr>
    </w:p>
    <w:p w:rsidR="00C42107" w:rsidRDefault="00C42107" w:rsidP="00CE6B57">
      <w:pPr>
        <w:pStyle w:val="PlainText"/>
        <w:jc w:val="center"/>
        <w:rPr>
          <w:rFonts w:ascii="Times New Roman" w:hAnsi="Times New Roman"/>
          <w:sz w:val="36"/>
          <w:szCs w:val="36"/>
        </w:rPr>
      </w:pPr>
      <w:r>
        <w:rPr>
          <w:rFonts w:ascii="Times New Roman" w:hAnsi="Times New Roman"/>
          <w:sz w:val="36"/>
          <w:szCs w:val="36"/>
        </w:rPr>
        <w:t>БІЛОЦЕРКІВСЬКА МІСЬКА РАДА</w:t>
      </w:r>
    </w:p>
    <w:p w:rsidR="00C42107" w:rsidRDefault="00C42107" w:rsidP="00CE6B57">
      <w:pPr>
        <w:pStyle w:val="PlainText"/>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C42107" w:rsidRDefault="00C42107" w:rsidP="00CE6B57">
      <w:pPr>
        <w:pStyle w:val="PlainText"/>
        <w:jc w:val="center"/>
        <w:rPr>
          <w:rFonts w:ascii="Times New Roman" w:hAnsi="Times New Roman"/>
          <w:b/>
          <w:bCs/>
          <w:sz w:val="36"/>
          <w:szCs w:val="36"/>
        </w:rPr>
      </w:pPr>
      <w:r>
        <w:rPr>
          <w:rFonts w:ascii="Times New Roman" w:hAnsi="Times New Roman"/>
          <w:b/>
          <w:bCs/>
          <w:sz w:val="36"/>
          <w:szCs w:val="36"/>
        </w:rPr>
        <w:t>Р І Ш Е Н Н Я</w:t>
      </w:r>
    </w:p>
    <w:p w:rsidR="00C42107" w:rsidRDefault="00C42107" w:rsidP="00CE6B57">
      <w:pPr>
        <w:pStyle w:val="PlainText"/>
        <w:jc w:val="center"/>
        <w:rPr>
          <w:rFonts w:ascii="Times New Roman" w:hAnsi="Times New Roman"/>
          <w:b/>
          <w:bCs/>
          <w:sz w:val="36"/>
          <w:szCs w:val="36"/>
        </w:rPr>
      </w:pPr>
    </w:p>
    <w:p w:rsidR="00C42107" w:rsidRPr="00082F0F" w:rsidRDefault="00C42107" w:rsidP="00CE6B57">
      <w:pPr>
        <w:rPr>
          <w:rFonts w:ascii="Times New Roman" w:hAnsi="Times New Roman"/>
          <w:sz w:val="24"/>
          <w:szCs w:val="24"/>
          <w:lang w:val="ru-RU"/>
        </w:rPr>
      </w:pPr>
      <w:r w:rsidRPr="00082F0F">
        <w:rPr>
          <w:rFonts w:ascii="Times New Roman" w:hAnsi="Times New Roman"/>
          <w:sz w:val="24"/>
          <w:szCs w:val="24"/>
        </w:rPr>
        <w:t>від 27 квітня 2018 року                                                                                № 21</w:t>
      </w:r>
      <w:r>
        <w:rPr>
          <w:rFonts w:ascii="Times New Roman" w:hAnsi="Times New Roman"/>
          <w:sz w:val="24"/>
          <w:szCs w:val="24"/>
        </w:rPr>
        <w:t>82</w:t>
      </w:r>
      <w:r w:rsidRPr="00082F0F">
        <w:rPr>
          <w:rFonts w:ascii="Times New Roman" w:hAnsi="Times New Roman"/>
          <w:sz w:val="24"/>
          <w:szCs w:val="24"/>
        </w:rPr>
        <w:t>-50-</w:t>
      </w:r>
      <w:r w:rsidRPr="00082F0F">
        <w:rPr>
          <w:rFonts w:ascii="Times New Roman" w:hAnsi="Times New Roman"/>
          <w:sz w:val="24"/>
          <w:szCs w:val="24"/>
          <w:lang w:val="en-US"/>
        </w:rPr>
        <w:t>VII</w:t>
      </w:r>
    </w:p>
    <w:p w:rsidR="00C42107" w:rsidRDefault="00C42107" w:rsidP="001C642F">
      <w:pPr>
        <w:spacing w:after="0" w:line="240" w:lineRule="auto"/>
        <w:ind w:right="3543"/>
        <w:jc w:val="both"/>
        <w:rPr>
          <w:rFonts w:ascii="Times New Roman" w:hAnsi="Times New Roman" w:cs="Times New Roman"/>
          <w:sz w:val="24"/>
          <w:szCs w:val="24"/>
          <w:lang w:val="ru-RU" w:eastAsia="ru-RU"/>
        </w:rPr>
      </w:pPr>
    </w:p>
    <w:p w:rsidR="00C42107" w:rsidRPr="00814FAD" w:rsidRDefault="00C42107" w:rsidP="001C642F">
      <w:pPr>
        <w:spacing w:after="0" w:line="240" w:lineRule="auto"/>
        <w:ind w:right="3543"/>
        <w:jc w:val="both"/>
        <w:rPr>
          <w:rFonts w:ascii="Times New Roman" w:hAnsi="Times New Roman" w:cs="Times New Roman"/>
          <w:sz w:val="24"/>
          <w:szCs w:val="24"/>
          <w:lang w:eastAsia="ru-RU"/>
        </w:rPr>
      </w:pPr>
      <w:r w:rsidRPr="00814FAD">
        <w:rPr>
          <w:rFonts w:ascii="Times New Roman" w:hAnsi="Times New Roman" w:cs="Times New Roman"/>
          <w:sz w:val="24"/>
          <w:szCs w:val="24"/>
          <w:lang w:eastAsia="ru-RU"/>
        </w:rPr>
        <w:t>Про звернення до Кабінету Міністрів України щодо передачі пам’ятки архітектури національного значення «Склади Браницьких» по бульвару Олександрійському, 62-а в м. Біла Церква у комунальну власність територіальної громади м. Біла Церква</w:t>
      </w:r>
    </w:p>
    <w:p w:rsidR="00C42107" w:rsidRPr="00814FAD" w:rsidRDefault="00C42107" w:rsidP="0026234D">
      <w:pPr>
        <w:spacing w:after="0" w:line="240" w:lineRule="auto"/>
        <w:rPr>
          <w:rFonts w:ascii="Times New Roman" w:hAnsi="Times New Roman" w:cs="Times New Roman"/>
          <w:sz w:val="24"/>
          <w:szCs w:val="24"/>
          <w:lang w:eastAsia="ru-RU"/>
        </w:rPr>
      </w:pPr>
    </w:p>
    <w:p w:rsidR="00C42107" w:rsidRPr="00814FAD" w:rsidRDefault="00C42107" w:rsidP="00814FAD">
      <w:pPr>
        <w:pStyle w:val="NormalWeb"/>
        <w:jc w:val="both"/>
        <w:rPr>
          <w:color w:val="000000"/>
        </w:rPr>
      </w:pPr>
      <w:r w:rsidRPr="00814FAD">
        <w:rPr>
          <w:lang w:eastAsia="ru-RU"/>
        </w:rPr>
        <w:tab/>
        <w:t>Розглянувши звернення депутата</w:t>
      </w:r>
      <w:r>
        <w:rPr>
          <w:lang w:eastAsia="ru-RU"/>
        </w:rPr>
        <w:t xml:space="preserve"> міської ради</w:t>
      </w:r>
      <w:r w:rsidRPr="00814FAD">
        <w:rPr>
          <w:lang w:eastAsia="ru-RU"/>
        </w:rPr>
        <w:t xml:space="preserve"> Бабенка В.М., керуючись</w:t>
      </w:r>
      <w:r w:rsidRPr="00814FAD">
        <w:rPr>
          <w:color w:val="000000"/>
        </w:rPr>
        <w:t xml:space="preserve"> ст. 3 Закону України «Про передачу об'єктів права державної та комунальної власності»,  ст. ст. 26, 59-60 Закону України «Про місцеве самоврядування в Україні» міська рада вирішила:</w:t>
      </w:r>
    </w:p>
    <w:p w:rsidR="00C42107" w:rsidRPr="00814FAD" w:rsidRDefault="00C42107" w:rsidP="00814FAD">
      <w:pPr>
        <w:pStyle w:val="NormalWeb"/>
        <w:numPr>
          <w:ilvl w:val="0"/>
          <w:numId w:val="5"/>
        </w:numPr>
        <w:jc w:val="both"/>
        <w:rPr>
          <w:color w:val="000000"/>
        </w:rPr>
      </w:pPr>
      <w:r w:rsidRPr="00814FAD">
        <w:rPr>
          <w:color w:val="000000"/>
        </w:rPr>
        <w:t>Звернутись до Кабінету Міністрів України з ініціативою щодо передачі пам’ятки архітектури національного значення «Склади Браницьких» по бульвару Олександрійському, 62-а в м. Біла Церква у комунальну власність територіальної громади м. Біла Церква (звернення додається).</w:t>
      </w:r>
    </w:p>
    <w:p w:rsidR="00C42107" w:rsidRPr="00814FAD" w:rsidRDefault="00C42107" w:rsidP="00814FAD">
      <w:pPr>
        <w:pStyle w:val="NormalWeb"/>
        <w:numPr>
          <w:ilvl w:val="0"/>
          <w:numId w:val="5"/>
        </w:numPr>
        <w:jc w:val="both"/>
        <w:rPr>
          <w:color w:val="000000"/>
        </w:rPr>
      </w:pPr>
      <w:r w:rsidRPr="00814FAD">
        <w:rPr>
          <w:color w:val="000000"/>
        </w:rPr>
        <w:t>Опублікувати дане рішення на офіційному сайті Білоцерківської міської ради.</w:t>
      </w:r>
    </w:p>
    <w:p w:rsidR="00C42107" w:rsidRPr="00814FAD" w:rsidRDefault="00C42107" w:rsidP="00814FAD">
      <w:pPr>
        <w:pStyle w:val="NormalWeb"/>
        <w:numPr>
          <w:ilvl w:val="0"/>
          <w:numId w:val="5"/>
        </w:numPr>
        <w:jc w:val="both"/>
        <w:rPr>
          <w:color w:val="000000"/>
        </w:rPr>
      </w:pPr>
      <w:r w:rsidRPr="00814FAD">
        <w:rPr>
          <w:color w:val="000000"/>
        </w:rPr>
        <w:t>Контроль за виконанням рішення покласти на постійну комісію з питань з питань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w:t>
      </w:r>
    </w:p>
    <w:p w:rsidR="00C42107" w:rsidRPr="00814FAD" w:rsidRDefault="00C42107" w:rsidP="0026234D">
      <w:pPr>
        <w:spacing w:after="0" w:line="240" w:lineRule="auto"/>
        <w:jc w:val="both"/>
        <w:rPr>
          <w:rFonts w:ascii="Times New Roman" w:hAnsi="Times New Roman" w:cs="Times New Roman"/>
          <w:sz w:val="24"/>
          <w:szCs w:val="24"/>
          <w:lang w:eastAsia="ru-RU"/>
        </w:rPr>
      </w:pPr>
    </w:p>
    <w:p w:rsidR="00C42107" w:rsidRPr="00814FAD" w:rsidRDefault="00C42107" w:rsidP="0026234D">
      <w:pPr>
        <w:spacing w:after="0" w:line="240" w:lineRule="auto"/>
        <w:jc w:val="both"/>
        <w:rPr>
          <w:rFonts w:ascii="Times New Roman" w:hAnsi="Times New Roman" w:cs="Times New Roman"/>
          <w:sz w:val="24"/>
          <w:szCs w:val="24"/>
          <w:lang w:eastAsia="ru-RU"/>
        </w:rPr>
      </w:pPr>
    </w:p>
    <w:p w:rsidR="00C42107" w:rsidRPr="00814FAD" w:rsidRDefault="00C42107" w:rsidP="00814FAD">
      <w:pPr>
        <w:spacing w:after="0" w:line="240" w:lineRule="auto"/>
        <w:rPr>
          <w:rFonts w:ascii="Times New Roman" w:hAnsi="Times New Roman" w:cs="Times New Roman"/>
          <w:sz w:val="24"/>
          <w:szCs w:val="24"/>
          <w:lang w:eastAsia="ru-RU"/>
        </w:rPr>
      </w:pPr>
      <w:r w:rsidRPr="00814FAD">
        <w:rPr>
          <w:rFonts w:ascii="Times New Roman" w:hAnsi="Times New Roman" w:cs="Times New Roman"/>
          <w:sz w:val="24"/>
          <w:szCs w:val="24"/>
          <w:lang w:eastAsia="ru-RU"/>
        </w:rPr>
        <w:t xml:space="preserve">Міський голова </w:t>
      </w:r>
      <w:r w:rsidRPr="00814FAD">
        <w:rPr>
          <w:rFonts w:ascii="Times New Roman" w:hAnsi="Times New Roman" w:cs="Times New Roman"/>
          <w:sz w:val="24"/>
          <w:szCs w:val="24"/>
          <w:lang w:eastAsia="ru-RU"/>
        </w:rPr>
        <w:tab/>
      </w:r>
      <w:r w:rsidRPr="00814FAD">
        <w:rPr>
          <w:rFonts w:ascii="Times New Roman" w:hAnsi="Times New Roman" w:cs="Times New Roman"/>
          <w:sz w:val="24"/>
          <w:szCs w:val="24"/>
          <w:lang w:eastAsia="ru-RU"/>
        </w:rPr>
        <w:tab/>
      </w:r>
      <w:r w:rsidRPr="00814FAD">
        <w:rPr>
          <w:rFonts w:ascii="Times New Roman" w:hAnsi="Times New Roman" w:cs="Times New Roman"/>
          <w:sz w:val="24"/>
          <w:szCs w:val="24"/>
          <w:lang w:eastAsia="ru-RU"/>
        </w:rPr>
        <w:tab/>
      </w:r>
      <w:r w:rsidRPr="00814FAD">
        <w:rPr>
          <w:rFonts w:ascii="Times New Roman" w:hAnsi="Times New Roman" w:cs="Times New Roman"/>
          <w:sz w:val="24"/>
          <w:szCs w:val="24"/>
          <w:lang w:eastAsia="ru-RU"/>
        </w:rPr>
        <w:tab/>
      </w:r>
      <w:r w:rsidRPr="00814FAD">
        <w:rPr>
          <w:rFonts w:ascii="Times New Roman" w:hAnsi="Times New Roman" w:cs="Times New Roman"/>
          <w:sz w:val="24"/>
          <w:szCs w:val="24"/>
          <w:lang w:eastAsia="ru-RU"/>
        </w:rPr>
        <w:tab/>
      </w:r>
      <w:r w:rsidRPr="00814FAD">
        <w:rPr>
          <w:rFonts w:ascii="Times New Roman" w:hAnsi="Times New Roman" w:cs="Times New Roman"/>
          <w:sz w:val="24"/>
          <w:szCs w:val="24"/>
          <w:lang w:eastAsia="ru-RU"/>
        </w:rPr>
        <w:tab/>
      </w:r>
      <w:r w:rsidRPr="00814FAD">
        <w:rPr>
          <w:rFonts w:ascii="Times New Roman" w:hAnsi="Times New Roman" w:cs="Times New Roman"/>
          <w:sz w:val="24"/>
          <w:szCs w:val="24"/>
          <w:lang w:eastAsia="ru-RU"/>
        </w:rPr>
        <w:tab/>
      </w:r>
      <w:r w:rsidRPr="00814FAD">
        <w:rPr>
          <w:rFonts w:ascii="Times New Roman" w:hAnsi="Times New Roman" w:cs="Times New Roman"/>
          <w:sz w:val="24"/>
          <w:szCs w:val="24"/>
          <w:lang w:eastAsia="ru-RU"/>
        </w:rPr>
        <w:tab/>
        <w:t>Г.</w:t>
      </w:r>
      <w:r>
        <w:rPr>
          <w:rFonts w:ascii="Times New Roman" w:hAnsi="Times New Roman" w:cs="Times New Roman"/>
          <w:sz w:val="24"/>
          <w:szCs w:val="24"/>
          <w:lang w:eastAsia="ru-RU"/>
        </w:rPr>
        <w:t xml:space="preserve"> </w:t>
      </w:r>
      <w:r w:rsidRPr="00814FAD">
        <w:rPr>
          <w:rFonts w:ascii="Times New Roman" w:hAnsi="Times New Roman" w:cs="Times New Roman"/>
          <w:sz w:val="24"/>
          <w:szCs w:val="24"/>
          <w:lang w:eastAsia="ru-RU"/>
        </w:rPr>
        <w:t>Дикий</w:t>
      </w:r>
    </w:p>
    <w:p w:rsidR="00C42107" w:rsidRDefault="00C42107" w:rsidP="00AB4FDF">
      <w:pPr>
        <w:jc w:val="right"/>
        <w:rPr>
          <w:rFonts w:ascii="Times New Roman" w:hAnsi="Times New Roman" w:cs="Times New Roman"/>
          <w:b/>
          <w:bCs/>
          <w:sz w:val="32"/>
          <w:szCs w:val="32"/>
          <w:lang w:eastAsia="ru-RU"/>
        </w:rPr>
      </w:pPr>
      <w:r w:rsidRPr="00814FAD">
        <w:rPr>
          <w:rFonts w:ascii="Times New Roman" w:hAnsi="Times New Roman" w:cs="Times New Roman"/>
          <w:sz w:val="24"/>
          <w:szCs w:val="24"/>
          <w:lang w:eastAsia="ru-RU"/>
        </w:rPr>
        <w:br w:type="page"/>
      </w:r>
      <w:r>
        <w:rPr>
          <w:rFonts w:ascii="Times New Roman" w:hAnsi="Times New Roman" w:cs="Times New Roman"/>
          <w:b/>
          <w:bCs/>
          <w:sz w:val="32"/>
          <w:szCs w:val="32"/>
          <w:lang w:eastAsia="ru-RU"/>
        </w:rPr>
        <w:t>Кабінет Міністрів України</w:t>
      </w:r>
    </w:p>
    <w:p w:rsidR="00C42107" w:rsidRDefault="00C42107" w:rsidP="00257F75">
      <w:pPr>
        <w:jc w:val="center"/>
        <w:rPr>
          <w:rFonts w:ascii="Times New Roman" w:hAnsi="Times New Roman" w:cs="Times New Roman"/>
          <w:b/>
          <w:bCs/>
          <w:sz w:val="32"/>
          <w:szCs w:val="32"/>
          <w:lang w:eastAsia="ru-RU"/>
        </w:rPr>
      </w:pPr>
    </w:p>
    <w:p w:rsidR="00C42107" w:rsidRDefault="00C42107" w:rsidP="00257F75">
      <w:pPr>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ЗВЕРНЕННЯ</w:t>
      </w:r>
    </w:p>
    <w:p w:rsidR="00C42107" w:rsidRDefault="00C42107" w:rsidP="00257F75">
      <w:pPr>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Білоцерківської міської ради </w:t>
      </w:r>
      <w:r w:rsidRPr="00257F75">
        <w:rPr>
          <w:rFonts w:ascii="Times New Roman" w:hAnsi="Times New Roman" w:cs="Times New Roman"/>
          <w:b/>
          <w:bCs/>
          <w:sz w:val="32"/>
          <w:szCs w:val="32"/>
          <w:lang w:eastAsia="ru-RU"/>
        </w:rPr>
        <w:t>щодо передачі пам’ятки архітектури національного значення «Склади Браницьких» по бульвару Олександрійському, 62</w:t>
      </w:r>
      <w:r>
        <w:rPr>
          <w:rFonts w:ascii="Times New Roman" w:hAnsi="Times New Roman" w:cs="Times New Roman"/>
          <w:b/>
          <w:bCs/>
          <w:sz w:val="32"/>
          <w:szCs w:val="32"/>
          <w:lang w:eastAsia="ru-RU"/>
        </w:rPr>
        <w:t>-а</w:t>
      </w:r>
      <w:r w:rsidRPr="00257F75">
        <w:rPr>
          <w:rFonts w:ascii="Times New Roman" w:hAnsi="Times New Roman" w:cs="Times New Roman"/>
          <w:b/>
          <w:bCs/>
          <w:sz w:val="32"/>
          <w:szCs w:val="32"/>
          <w:lang w:eastAsia="ru-RU"/>
        </w:rPr>
        <w:t xml:space="preserve"> в м. Біла Церква у комунальну власність територіальної громади м. Біла Церква </w:t>
      </w:r>
    </w:p>
    <w:p w:rsidR="00C42107" w:rsidRDefault="00C42107" w:rsidP="00257F75">
      <w:pPr>
        <w:jc w:val="center"/>
        <w:rPr>
          <w:rFonts w:ascii="Times New Roman" w:hAnsi="Times New Roman" w:cs="Times New Roman"/>
          <w:b/>
          <w:bCs/>
          <w:sz w:val="32"/>
          <w:szCs w:val="32"/>
          <w:lang w:eastAsia="ru-RU"/>
        </w:rPr>
      </w:pPr>
    </w:p>
    <w:p w:rsidR="00C42107" w:rsidRDefault="00C42107" w:rsidP="000D3385">
      <w:pPr>
        <w:jc w:val="both"/>
        <w:rPr>
          <w:rFonts w:ascii="Times New Roman" w:hAnsi="Times New Roman" w:cs="Times New Roman"/>
          <w:b/>
          <w:bCs/>
          <w:sz w:val="32"/>
          <w:szCs w:val="32"/>
          <w:lang w:eastAsia="ru-RU"/>
        </w:rPr>
      </w:pPr>
      <w:r>
        <w:rPr>
          <w:rFonts w:ascii="Times New Roman" w:hAnsi="Times New Roman" w:cs="Times New Roman"/>
          <w:sz w:val="32"/>
          <w:szCs w:val="32"/>
          <w:lang w:eastAsia="ru-RU"/>
        </w:rPr>
        <w:tab/>
        <w:t xml:space="preserve">В місті Біла Церква по бульвару Олександрійському, 62 розташований комплекс споруд «Склади Браницьких», який є пам’яткою архітектури національного значення </w:t>
      </w:r>
      <w:r>
        <w:rPr>
          <w:rFonts w:ascii="Times New Roman" w:hAnsi="Times New Roman" w:cs="Times New Roman"/>
          <w:sz w:val="32"/>
          <w:szCs w:val="32"/>
          <w:lang w:val="en-US" w:eastAsia="ru-RU"/>
        </w:rPr>
        <w:t>XVIII</w:t>
      </w:r>
      <w:r w:rsidRPr="00257F75">
        <w:rPr>
          <w:rFonts w:ascii="Times New Roman" w:hAnsi="Times New Roman" w:cs="Times New Roman"/>
          <w:sz w:val="32"/>
          <w:szCs w:val="32"/>
          <w:lang w:val="ru-RU" w:eastAsia="ru-RU"/>
        </w:rPr>
        <w:t xml:space="preserve"> </w:t>
      </w:r>
      <w:r>
        <w:rPr>
          <w:rFonts w:ascii="Times New Roman" w:hAnsi="Times New Roman" w:cs="Times New Roman"/>
          <w:sz w:val="32"/>
          <w:szCs w:val="32"/>
          <w:lang w:eastAsia="ru-RU"/>
        </w:rPr>
        <w:t xml:space="preserve">ст. (охоронний номер 40, згідно постанови Ради міністрів УРСР №970 від 24.08.1963 року). Дані складські приміщення були побудовані на замовлення </w:t>
      </w:r>
      <w:r w:rsidRPr="00BC1022">
        <w:rPr>
          <w:rFonts w:ascii="Times New Roman" w:hAnsi="Times New Roman" w:cs="Times New Roman"/>
          <w:sz w:val="32"/>
          <w:szCs w:val="32"/>
          <w:lang w:eastAsia="ru-RU"/>
        </w:rPr>
        <w:t>Францішека Браницького</w:t>
      </w:r>
      <w:r>
        <w:rPr>
          <w:rFonts w:ascii="Times New Roman" w:hAnsi="Times New Roman" w:cs="Times New Roman"/>
          <w:sz w:val="32"/>
          <w:szCs w:val="32"/>
          <w:lang w:eastAsia="ru-RU"/>
        </w:rPr>
        <w:t xml:space="preserve"> у 1788 році. М</w:t>
      </w:r>
      <w:r w:rsidRPr="00BC1022">
        <w:rPr>
          <w:rFonts w:ascii="Times New Roman" w:hAnsi="Times New Roman" w:cs="Times New Roman"/>
          <w:sz w:val="32"/>
          <w:szCs w:val="32"/>
          <w:lang w:eastAsia="ru-RU"/>
        </w:rPr>
        <w:t xml:space="preserve">онументальна споруда на околиці Білої </w:t>
      </w:r>
      <w:r>
        <w:rPr>
          <w:rFonts w:ascii="Times New Roman" w:hAnsi="Times New Roman" w:cs="Times New Roman"/>
          <w:sz w:val="32"/>
          <w:szCs w:val="32"/>
          <w:lang w:eastAsia="ru-RU"/>
        </w:rPr>
        <w:t>Ц</w:t>
      </w:r>
      <w:r w:rsidRPr="00BC1022">
        <w:rPr>
          <w:rFonts w:ascii="Times New Roman" w:hAnsi="Times New Roman" w:cs="Times New Roman"/>
          <w:sz w:val="32"/>
          <w:szCs w:val="32"/>
          <w:lang w:eastAsia="ru-RU"/>
        </w:rPr>
        <w:t>еркви засвідчувала могутність володарів міста</w:t>
      </w:r>
      <w:r>
        <w:rPr>
          <w:rFonts w:ascii="Times New Roman" w:hAnsi="Times New Roman" w:cs="Times New Roman"/>
          <w:b/>
          <w:bCs/>
          <w:sz w:val="32"/>
          <w:szCs w:val="32"/>
          <w:lang w:eastAsia="ru-RU"/>
        </w:rPr>
        <w:t>.</w:t>
      </w:r>
    </w:p>
    <w:p w:rsidR="00C42107" w:rsidRDefault="00C42107" w:rsidP="000D3385">
      <w:pPr>
        <w:jc w:val="both"/>
        <w:rPr>
          <w:rFonts w:ascii="Times New Roman" w:hAnsi="Times New Roman" w:cs="Times New Roman"/>
          <w:sz w:val="32"/>
          <w:szCs w:val="32"/>
          <w:lang w:eastAsia="ru-RU"/>
        </w:rPr>
      </w:pPr>
      <w:r>
        <w:rPr>
          <w:rFonts w:ascii="Times New Roman" w:hAnsi="Times New Roman" w:cs="Times New Roman"/>
          <w:b/>
          <w:bCs/>
          <w:sz w:val="32"/>
          <w:szCs w:val="32"/>
          <w:lang w:eastAsia="ru-RU"/>
        </w:rPr>
        <w:tab/>
      </w:r>
      <w:r>
        <w:rPr>
          <w:rFonts w:ascii="Times New Roman" w:hAnsi="Times New Roman" w:cs="Times New Roman"/>
          <w:sz w:val="32"/>
          <w:szCs w:val="32"/>
          <w:lang w:eastAsia="ru-RU"/>
        </w:rPr>
        <w:t>На даний час вищевказана пам’ятка архітектури національного значення знаходиться на балансі Білоцерківської дослідно-селекційної станції Національної академії аграрних наук України Інституту біоенергетичних культур і цукрових буряків (адреса балансоутримувача: Білоцерківський район, п/в Мала Вільшанка, 1, «Відділок Селекційний», вул. Радянська, 1).</w:t>
      </w:r>
    </w:p>
    <w:p w:rsidR="00C42107" w:rsidRDefault="00C42107" w:rsidP="000D3385">
      <w:pPr>
        <w:jc w:val="both"/>
        <w:rPr>
          <w:rFonts w:ascii="Times New Roman" w:hAnsi="Times New Roman" w:cs="Times New Roman"/>
          <w:sz w:val="32"/>
          <w:szCs w:val="32"/>
          <w:lang w:eastAsia="ru-RU"/>
        </w:rPr>
      </w:pPr>
      <w:r>
        <w:rPr>
          <w:rFonts w:ascii="Times New Roman" w:hAnsi="Times New Roman" w:cs="Times New Roman"/>
          <w:sz w:val="32"/>
          <w:szCs w:val="32"/>
          <w:lang w:eastAsia="ru-RU"/>
        </w:rPr>
        <w:tab/>
        <w:t>Нажаль, балансоутримувачем не здійснюються заходи щодо збереження даної будівлі. Пам’ятка архітектури національного значення перебуває у занедбаному стані, на її території балансоутримувачем без відповідних дозволів були побудовані гаражі, господарські будівлі та споруди, що призвело до спотворення зовнішнього вигляду будівлі. Відтак, балансоутримувачем були порушені вимоги ч. 2 ст. 25 Закону України «Про охорону культурної спадщини», якими передбачений обов’язок юридичних осіб</w:t>
      </w:r>
      <w:r w:rsidRPr="003E1520">
        <w:rPr>
          <w:rFonts w:ascii="Times New Roman" w:hAnsi="Times New Roman" w:cs="Times New Roman"/>
          <w:sz w:val="32"/>
          <w:szCs w:val="32"/>
          <w:lang w:eastAsia="ru-RU"/>
        </w:rPr>
        <w:t xml:space="preserve">, у користуванні яких перебувають пам'ятки,  </w:t>
      </w:r>
      <w:r>
        <w:rPr>
          <w:rFonts w:ascii="Times New Roman" w:hAnsi="Times New Roman" w:cs="Times New Roman"/>
          <w:sz w:val="32"/>
          <w:szCs w:val="32"/>
          <w:lang w:eastAsia="ru-RU"/>
        </w:rPr>
        <w:t>забезпечити їх збереження.</w:t>
      </w:r>
    </w:p>
    <w:p w:rsidR="00C42107" w:rsidRDefault="00C42107" w:rsidP="000D3385">
      <w:pPr>
        <w:jc w:val="both"/>
        <w:rPr>
          <w:rFonts w:ascii="Times New Roman" w:hAnsi="Times New Roman" w:cs="Times New Roman"/>
          <w:sz w:val="32"/>
          <w:szCs w:val="32"/>
          <w:lang w:eastAsia="ru-RU"/>
        </w:rPr>
      </w:pPr>
      <w:r>
        <w:rPr>
          <w:rFonts w:ascii="Times New Roman" w:hAnsi="Times New Roman" w:cs="Times New Roman"/>
          <w:sz w:val="32"/>
          <w:szCs w:val="32"/>
          <w:lang w:eastAsia="ru-RU"/>
        </w:rPr>
        <w:tab/>
        <w:t>Одночасно звертаємо Вашу увагу на те, що «Склади Браницьких» являють</w:t>
      </w:r>
      <w:r w:rsidRPr="00BC1022">
        <w:rPr>
          <w:rFonts w:ascii="Times New Roman" w:hAnsi="Times New Roman" w:cs="Times New Roman"/>
          <w:sz w:val="32"/>
          <w:szCs w:val="32"/>
          <w:lang w:eastAsia="ru-RU"/>
        </w:rPr>
        <w:t xml:space="preserve"> велику історико-архітектурну цінність </w:t>
      </w:r>
      <w:r>
        <w:rPr>
          <w:rFonts w:ascii="Times New Roman" w:hAnsi="Times New Roman" w:cs="Times New Roman"/>
          <w:sz w:val="32"/>
          <w:szCs w:val="32"/>
          <w:lang w:eastAsia="ru-RU"/>
        </w:rPr>
        <w:t xml:space="preserve">для Білої Церкви, </w:t>
      </w:r>
      <w:r w:rsidRPr="00BC1022">
        <w:rPr>
          <w:rFonts w:ascii="Times New Roman" w:hAnsi="Times New Roman" w:cs="Times New Roman"/>
          <w:sz w:val="32"/>
          <w:szCs w:val="32"/>
          <w:lang w:eastAsia="ru-RU"/>
        </w:rPr>
        <w:t>як типологічно рідкісний приклад складської споруди, архітектурне рішення якої відмічено</w:t>
      </w:r>
      <w:r>
        <w:rPr>
          <w:rFonts w:ascii="Times New Roman" w:hAnsi="Times New Roman" w:cs="Times New Roman"/>
          <w:sz w:val="32"/>
          <w:szCs w:val="32"/>
          <w:lang w:eastAsia="ru-RU"/>
        </w:rPr>
        <w:t xml:space="preserve"> </w:t>
      </w:r>
      <w:r w:rsidRPr="00BC1022">
        <w:rPr>
          <w:rFonts w:ascii="Times New Roman" w:hAnsi="Times New Roman" w:cs="Times New Roman"/>
          <w:sz w:val="32"/>
          <w:szCs w:val="32"/>
          <w:lang w:eastAsia="ru-RU"/>
        </w:rPr>
        <w:t>монументальністю, досягнутої за  рахунок використання  засобів  виразності,</w:t>
      </w:r>
      <w:r>
        <w:rPr>
          <w:rFonts w:ascii="Times New Roman" w:hAnsi="Times New Roman" w:cs="Times New Roman"/>
          <w:sz w:val="32"/>
          <w:szCs w:val="32"/>
          <w:lang w:eastAsia="ru-RU"/>
        </w:rPr>
        <w:t xml:space="preserve"> властивих стилю </w:t>
      </w:r>
      <w:r w:rsidRPr="00BC1022">
        <w:rPr>
          <w:rFonts w:ascii="Times New Roman" w:hAnsi="Times New Roman" w:cs="Times New Roman"/>
          <w:sz w:val="32"/>
          <w:szCs w:val="32"/>
          <w:lang w:eastAsia="ru-RU"/>
        </w:rPr>
        <w:t xml:space="preserve">класицизм. </w:t>
      </w:r>
    </w:p>
    <w:p w:rsidR="00C42107" w:rsidRDefault="00C42107" w:rsidP="000D3385">
      <w:pPr>
        <w:jc w:val="both"/>
        <w:rPr>
          <w:rFonts w:ascii="Times New Roman" w:hAnsi="Times New Roman" w:cs="Times New Roman"/>
          <w:sz w:val="32"/>
          <w:szCs w:val="32"/>
          <w:lang w:eastAsia="ru-RU"/>
        </w:rPr>
      </w:pPr>
      <w:r>
        <w:rPr>
          <w:rFonts w:ascii="Times New Roman" w:hAnsi="Times New Roman" w:cs="Times New Roman"/>
          <w:sz w:val="32"/>
          <w:szCs w:val="32"/>
          <w:lang w:eastAsia="ru-RU"/>
        </w:rPr>
        <w:tab/>
        <w:t>Відтак, ми депутати Білоцерківської міської ради готові докласти усіх зусиль для відновлення та збереження вказаної пам’ятки архітектури як невід’ємної частини історії нашого міста, його автентичності. Збереження такої архітектурної пам’ятки надасть можливість підвищити культурно-туристичну привабливість Білої Церкви.</w:t>
      </w:r>
    </w:p>
    <w:p w:rsidR="00C42107" w:rsidRDefault="00C42107" w:rsidP="000D3385">
      <w:pPr>
        <w:jc w:val="both"/>
        <w:rPr>
          <w:rFonts w:ascii="Times New Roman" w:hAnsi="Times New Roman" w:cs="Times New Roman"/>
          <w:sz w:val="32"/>
          <w:szCs w:val="32"/>
          <w:lang w:eastAsia="ru-RU"/>
        </w:rPr>
      </w:pPr>
      <w:r>
        <w:rPr>
          <w:rFonts w:ascii="Times New Roman" w:hAnsi="Times New Roman" w:cs="Times New Roman"/>
          <w:sz w:val="32"/>
          <w:szCs w:val="32"/>
          <w:lang w:eastAsia="ru-RU"/>
        </w:rPr>
        <w:tab/>
        <w:t xml:space="preserve">Згідно ст. 3 Закону України «Про передачу об’єктів права державної та комунальної власності» ініціатива щодо </w:t>
      </w:r>
      <w:r w:rsidRPr="003E1520">
        <w:rPr>
          <w:rFonts w:ascii="Times New Roman" w:hAnsi="Times New Roman" w:cs="Times New Roman"/>
          <w:sz w:val="32"/>
          <w:szCs w:val="32"/>
          <w:lang w:eastAsia="ru-RU"/>
        </w:rPr>
        <w:t>передачі   об'єктів   права   державної  та комунальної  власності  може  виходити</w:t>
      </w:r>
      <w:r>
        <w:rPr>
          <w:rFonts w:ascii="Times New Roman" w:hAnsi="Times New Roman" w:cs="Times New Roman"/>
          <w:sz w:val="32"/>
          <w:szCs w:val="32"/>
          <w:lang w:eastAsia="ru-RU"/>
        </w:rPr>
        <w:t>, зокрема, від органів місцевого самоврядування.</w:t>
      </w:r>
    </w:p>
    <w:p w:rsidR="00C42107" w:rsidRDefault="00C42107" w:rsidP="000D3385">
      <w:pPr>
        <w:jc w:val="both"/>
        <w:rPr>
          <w:rFonts w:ascii="Times New Roman" w:hAnsi="Times New Roman" w:cs="Times New Roman"/>
          <w:sz w:val="32"/>
          <w:szCs w:val="32"/>
          <w:lang w:eastAsia="ru-RU"/>
        </w:rPr>
      </w:pPr>
      <w:r>
        <w:rPr>
          <w:rFonts w:ascii="Times New Roman" w:hAnsi="Times New Roman" w:cs="Times New Roman"/>
          <w:sz w:val="32"/>
          <w:szCs w:val="32"/>
          <w:lang w:eastAsia="ru-RU"/>
        </w:rPr>
        <w:tab/>
        <w:t>Враховуючи вищенаведене, керуючись приписами Закону України «Про місцеве самоврядування в Україні», Закону України «Про передачу об’єктів права державної та комунальної власності» задля збереження та відновлення пам’ятки архітектури національного значення, просимо:</w:t>
      </w:r>
    </w:p>
    <w:p w:rsidR="00C42107" w:rsidRDefault="00C42107" w:rsidP="000D3385">
      <w:pPr>
        <w:jc w:val="both"/>
        <w:rPr>
          <w:rFonts w:ascii="Times New Roman" w:hAnsi="Times New Roman" w:cs="Times New Roman"/>
          <w:b/>
          <w:bCs/>
          <w:sz w:val="32"/>
          <w:szCs w:val="32"/>
          <w:lang w:eastAsia="ru-RU"/>
        </w:rPr>
      </w:pPr>
      <w:r>
        <w:rPr>
          <w:rFonts w:ascii="Times New Roman" w:hAnsi="Times New Roman" w:cs="Times New Roman"/>
          <w:b/>
          <w:bCs/>
          <w:sz w:val="32"/>
          <w:szCs w:val="32"/>
          <w:lang w:eastAsia="ru-RU"/>
        </w:rPr>
        <w:t xml:space="preserve">Прийняти рішення про передачу </w:t>
      </w:r>
      <w:r w:rsidRPr="00257F75">
        <w:rPr>
          <w:rFonts w:ascii="Times New Roman" w:hAnsi="Times New Roman" w:cs="Times New Roman"/>
          <w:b/>
          <w:bCs/>
          <w:sz w:val="32"/>
          <w:szCs w:val="32"/>
          <w:lang w:eastAsia="ru-RU"/>
        </w:rPr>
        <w:t>пам’ятки архітектури національного значення «Склади Браницьких» по бульвару Олександрійському, 62</w:t>
      </w:r>
      <w:r>
        <w:rPr>
          <w:rFonts w:ascii="Times New Roman" w:hAnsi="Times New Roman" w:cs="Times New Roman"/>
          <w:b/>
          <w:bCs/>
          <w:sz w:val="32"/>
          <w:szCs w:val="32"/>
          <w:lang w:eastAsia="ru-RU"/>
        </w:rPr>
        <w:t>-а</w:t>
      </w:r>
      <w:r w:rsidRPr="00257F75">
        <w:rPr>
          <w:rFonts w:ascii="Times New Roman" w:hAnsi="Times New Roman" w:cs="Times New Roman"/>
          <w:b/>
          <w:bCs/>
          <w:sz w:val="32"/>
          <w:szCs w:val="32"/>
          <w:lang w:eastAsia="ru-RU"/>
        </w:rPr>
        <w:t xml:space="preserve"> в м. Біла Церква у комунальну власність територіально</w:t>
      </w:r>
      <w:r>
        <w:rPr>
          <w:rFonts w:ascii="Times New Roman" w:hAnsi="Times New Roman" w:cs="Times New Roman"/>
          <w:b/>
          <w:bCs/>
          <w:sz w:val="32"/>
          <w:szCs w:val="32"/>
          <w:lang w:eastAsia="ru-RU"/>
        </w:rPr>
        <w:t>ї громади м. Біла Церква.</w:t>
      </w:r>
    </w:p>
    <w:p w:rsidR="00C42107" w:rsidRDefault="00C42107" w:rsidP="003E1520">
      <w:pPr>
        <w:rPr>
          <w:rFonts w:ascii="Times New Roman" w:hAnsi="Times New Roman" w:cs="Times New Roman"/>
          <w:b/>
          <w:bCs/>
          <w:sz w:val="32"/>
          <w:szCs w:val="32"/>
          <w:lang w:eastAsia="ru-RU"/>
        </w:rPr>
      </w:pPr>
    </w:p>
    <w:p w:rsidR="00C42107" w:rsidRPr="00444A93" w:rsidRDefault="00C42107" w:rsidP="000D3385">
      <w:pPr>
        <w:pStyle w:val="NormalWeb"/>
        <w:shd w:val="clear" w:color="auto" w:fill="FFFFFF"/>
        <w:spacing w:before="0" w:beforeAutospacing="0" w:after="0" w:afterAutospacing="0" w:line="256" w:lineRule="atLeast"/>
        <w:ind w:left="5812"/>
        <w:rPr>
          <w:rFonts w:ascii="Arial" w:hAnsi="Arial" w:cs="Arial"/>
          <w:color w:val="333333"/>
          <w:sz w:val="21"/>
          <w:szCs w:val="21"/>
        </w:rPr>
      </w:pPr>
      <w:r w:rsidRPr="00444A93">
        <w:rPr>
          <w:rFonts w:ascii="Arial" w:hAnsi="Arial" w:cs="Arial"/>
          <w:b/>
          <w:bCs/>
          <w:i/>
          <w:iCs/>
          <w:color w:val="333333"/>
          <w:sz w:val="20"/>
          <w:szCs w:val="20"/>
          <w:bdr w:val="none" w:sz="0" w:space="0" w:color="auto" w:frame="1"/>
        </w:rPr>
        <w:t>Схвалено</w:t>
      </w:r>
    </w:p>
    <w:p w:rsidR="00C42107" w:rsidRPr="00444A93" w:rsidRDefault="00C42107" w:rsidP="000D3385">
      <w:pPr>
        <w:pStyle w:val="NormalWeb"/>
        <w:shd w:val="clear" w:color="auto" w:fill="FFFFFF"/>
        <w:spacing w:before="0" w:beforeAutospacing="0" w:after="0" w:afterAutospacing="0" w:line="256" w:lineRule="atLeast"/>
        <w:ind w:left="5812"/>
        <w:rPr>
          <w:rFonts w:ascii="Arial" w:hAnsi="Arial" w:cs="Arial"/>
          <w:color w:val="333333"/>
          <w:sz w:val="21"/>
          <w:szCs w:val="21"/>
        </w:rPr>
      </w:pPr>
      <w:r w:rsidRPr="00444A93">
        <w:rPr>
          <w:rFonts w:ascii="Arial" w:hAnsi="Arial" w:cs="Arial"/>
          <w:b/>
          <w:bCs/>
          <w:i/>
          <w:iCs/>
          <w:color w:val="333333"/>
          <w:sz w:val="20"/>
          <w:szCs w:val="20"/>
          <w:bdr w:val="none" w:sz="0" w:space="0" w:color="auto" w:frame="1"/>
        </w:rPr>
        <w:t>Рішення</w:t>
      </w:r>
      <w:r>
        <w:rPr>
          <w:rFonts w:ascii="Arial" w:hAnsi="Arial" w:cs="Arial"/>
          <w:b/>
          <w:bCs/>
          <w:i/>
          <w:iCs/>
          <w:color w:val="333333"/>
          <w:sz w:val="20"/>
          <w:szCs w:val="20"/>
          <w:bdr w:val="none" w:sz="0" w:space="0" w:color="auto" w:frame="1"/>
        </w:rPr>
        <w:t>м</w:t>
      </w:r>
      <w:r w:rsidRPr="00444A93">
        <w:rPr>
          <w:rFonts w:ascii="Arial" w:hAnsi="Arial" w:cs="Arial"/>
          <w:b/>
          <w:bCs/>
          <w:i/>
          <w:iCs/>
          <w:color w:val="333333"/>
          <w:sz w:val="20"/>
          <w:szCs w:val="20"/>
          <w:bdr w:val="none" w:sz="0" w:space="0" w:color="auto" w:frame="1"/>
        </w:rPr>
        <w:t xml:space="preserve"> </w:t>
      </w:r>
      <w:r>
        <w:rPr>
          <w:rFonts w:ascii="Arial" w:hAnsi="Arial" w:cs="Arial"/>
          <w:b/>
          <w:bCs/>
          <w:i/>
          <w:iCs/>
          <w:color w:val="333333"/>
          <w:sz w:val="20"/>
          <w:szCs w:val="20"/>
          <w:bdr w:val="none" w:sz="0" w:space="0" w:color="auto" w:frame="1"/>
        </w:rPr>
        <w:t>Білоцерківської міської ради Київської області</w:t>
      </w:r>
    </w:p>
    <w:p w:rsidR="00C42107" w:rsidRDefault="00C42107" w:rsidP="000D3385">
      <w:pPr>
        <w:pStyle w:val="NormalWeb"/>
        <w:shd w:val="clear" w:color="auto" w:fill="FFFFFF"/>
        <w:spacing w:before="0" w:beforeAutospacing="0" w:after="0" w:afterAutospacing="0" w:line="256" w:lineRule="atLeast"/>
        <w:ind w:left="5812"/>
        <w:rPr>
          <w:rFonts w:ascii="Arial" w:hAnsi="Arial" w:cs="Arial"/>
          <w:b/>
          <w:bCs/>
          <w:i/>
          <w:iCs/>
          <w:color w:val="333333"/>
          <w:sz w:val="20"/>
          <w:szCs w:val="20"/>
          <w:bdr w:val="none" w:sz="0" w:space="0" w:color="auto" w:frame="1"/>
        </w:rPr>
      </w:pPr>
      <w:r w:rsidRPr="00444A93">
        <w:rPr>
          <w:rFonts w:ascii="Arial" w:hAnsi="Arial" w:cs="Arial"/>
          <w:b/>
          <w:bCs/>
          <w:i/>
          <w:iCs/>
          <w:color w:val="333333"/>
          <w:sz w:val="20"/>
          <w:szCs w:val="20"/>
          <w:bdr w:val="none" w:sz="0" w:space="0" w:color="auto" w:frame="1"/>
        </w:rPr>
        <w:t>від</w:t>
      </w:r>
      <w:r w:rsidRPr="00444A93">
        <w:rPr>
          <w:rStyle w:val="apple-converted-space"/>
          <w:rFonts w:ascii="Arial" w:hAnsi="Arial" w:cs="Arial"/>
          <w:b/>
          <w:bCs/>
          <w:i/>
          <w:iCs/>
          <w:color w:val="333333"/>
          <w:sz w:val="20"/>
          <w:szCs w:val="20"/>
          <w:bdr w:val="none" w:sz="0" w:space="0" w:color="auto" w:frame="1"/>
        </w:rPr>
        <w:t> </w:t>
      </w:r>
      <w:r>
        <w:rPr>
          <w:rFonts w:ascii="Arial" w:hAnsi="Arial" w:cs="Arial"/>
          <w:b/>
          <w:bCs/>
          <w:i/>
          <w:iCs/>
          <w:color w:val="333333"/>
          <w:sz w:val="20"/>
          <w:szCs w:val="20"/>
          <w:u w:val="single"/>
          <w:bdr w:val="none" w:sz="0" w:space="0" w:color="auto" w:frame="1"/>
        </w:rPr>
        <w:t xml:space="preserve">«27» квітня </w:t>
      </w:r>
      <w:r w:rsidRPr="00444A93">
        <w:rPr>
          <w:rFonts w:ascii="Arial" w:hAnsi="Arial" w:cs="Arial"/>
          <w:b/>
          <w:bCs/>
          <w:i/>
          <w:iCs/>
          <w:color w:val="333333"/>
          <w:sz w:val="20"/>
          <w:szCs w:val="20"/>
          <w:u w:val="single"/>
          <w:bdr w:val="none" w:sz="0" w:space="0" w:color="auto" w:frame="1"/>
        </w:rPr>
        <w:t>201</w:t>
      </w:r>
      <w:r>
        <w:rPr>
          <w:rFonts w:ascii="Arial" w:hAnsi="Arial" w:cs="Arial"/>
          <w:b/>
          <w:bCs/>
          <w:i/>
          <w:iCs/>
          <w:color w:val="333333"/>
          <w:sz w:val="20"/>
          <w:szCs w:val="20"/>
          <w:u w:val="single"/>
          <w:bdr w:val="none" w:sz="0" w:space="0" w:color="auto" w:frame="1"/>
        </w:rPr>
        <w:t>8</w:t>
      </w:r>
      <w:r w:rsidRPr="00444A93">
        <w:rPr>
          <w:rStyle w:val="apple-converted-space"/>
          <w:rFonts w:ascii="Arial" w:hAnsi="Arial" w:cs="Arial"/>
          <w:b/>
          <w:bCs/>
          <w:i/>
          <w:iCs/>
          <w:color w:val="333333"/>
          <w:sz w:val="20"/>
          <w:szCs w:val="20"/>
          <w:bdr w:val="none" w:sz="0" w:space="0" w:color="auto" w:frame="1"/>
        </w:rPr>
        <w:t> </w:t>
      </w:r>
      <w:r w:rsidRPr="00444A93">
        <w:rPr>
          <w:rFonts w:ascii="Arial" w:hAnsi="Arial" w:cs="Arial"/>
          <w:b/>
          <w:bCs/>
          <w:i/>
          <w:iCs/>
          <w:color w:val="333333"/>
          <w:sz w:val="20"/>
          <w:szCs w:val="20"/>
          <w:bdr w:val="none" w:sz="0" w:space="0" w:color="auto" w:frame="1"/>
        </w:rPr>
        <w:t xml:space="preserve">року </w:t>
      </w:r>
    </w:p>
    <w:p w:rsidR="00C42107" w:rsidRPr="00CE6B57" w:rsidRDefault="00C42107" w:rsidP="00AB4FDF">
      <w:pPr>
        <w:pStyle w:val="NormalWeb"/>
        <w:shd w:val="clear" w:color="auto" w:fill="FFFFFF"/>
        <w:spacing w:before="0" w:beforeAutospacing="0" w:after="0" w:afterAutospacing="0" w:line="256" w:lineRule="atLeast"/>
        <w:ind w:left="5812"/>
        <w:rPr>
          <w:rFonts w:ascii="Arial" w:hAnsi="Arial" w:cs="Arial"/>
          <w:color w:val="333333"/>
          <w:sz w:val="21"/>
          <w:szCs w:val="21"/>
        </w:rPr>
      </w:pPr>
      <w:r w:rsidRPr="00CE6B57">
        <w:rPr>
          <w:bdr w:val="none" w:sz="0" w:space="0" w:color="auto" w:frame="1"/>
        </w:rPr>
        <w:t>№</w:t>
      </w:r>
      <w:bookmarkStart w:id="0" w:name="_GoBack"/>
      <w:bookmarkEnd w:id="0"/>
      <w:r w:rsidRPr="00CE6B57">
        <w:rPr>
          <w:bdr w:val="none" w:sz="0" w:space="0" w:color="auto" w:frame="1"/>
        </w:rPr>
        <w:t xml:space="preserve"> </w:t>
      </w:r>
      <w:r w:rsidRPr="00CE6B57">
        <w:t>2182-50-</w:t>
      </w:r>
      <w:r w:rsidRPr="00CE6B57">
        <w:rPr>
          <w:lang w:val="en-US"/>
        </w:rPr>
        <w:t>VII</w:t>
      </w:r>
      <w:r w:rsidRPr="00CE6B57">
        <w:t xml:space="preserve"> </w:t>
      </w:r>
    </w:p>
    <w:sectPr w:rsidR="00C42107" w:rsidRPr="00CE6B57" w:rsidSect="001A6F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54A"/>
    <w:multiLevelType w:val="hybridMultilevel"/>
    <w:tmpl w:val="3D56665E"/>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DC73021"/>
    <w:multiLevelType w:val="hybridMultilevel"/>
    <w:tmpl w:val="007CCCDC"/>
    <w:lvl w:ilvl="0" w:tplc="200CAFBA">
      <w:start w:val="3"/>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2">
    <w:nsid w:val="146350DC"/>
    <w:multiLevelType w:val="hybridMultilevel"/>
    <w:tmpl w:val="200E10EC"/>
    <w:lvl w:ilvl="0" w:tplc="B032F7F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
    <w:nsid w:val="192C539F"/>
    <w:multiLevelType w:val="hybridMultilevel"/>
    <w:tmpl w:val="0320291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B271601"/>
    <w:multiLevelType w:val="hybridMultilevel"/>
    <w:tmpl w:val="40AEB67C"/>
    <w:lvl w:ilvl="0" w:tplc="108E75A8">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5">
    <w:nsid w:val="54A8055A"/>
    <w:multiLevelType w:val="hybridMultilevel"/>
    <w:tmpl w:val="1B26D34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62397752"/>
    <w:multiLevelType w:val="hybridMultilevel"/>
    <w:tmpl w:val="93EA026C"/>
    <w:lvl w:ilvl="0" w:tplc="7EFAB97E">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28D"/>
    <w:rsid w:val="00010749"/>
    <w:rsid w:val="00012435"/>
    <w:rsid w:val="00017D33"/>
    <w:rsid w:val="00030218"/>
    <w:rsid w:val="000329FC"/>
    <w:rsid w:val="000347AC"/>
    <w:rsid w:val="000432D9"/>
    <w:rsid w:val="00073508"/>
    <w:rsid w:val="00082F0F"/>
    <w:rsid w:val="000D3385"/>
    <w:rsid w:val="001118B0"/>
    <w:rsid w:val="00111C9B"/>
    <w:rsid w:val="0012128D"/>
    <w:rsid w:val="001676E9"/>
    <w:rsid w:val="001706E8"/>
    <w:rsid w:val="0018745E"/>
    <w:rsid w:val="00193F5F"/>
    <w:rsid w:val="001A6F99"/>
    <w:rsid w:val="001C642F"/>
    <w:rsid w:val="00211A30"/>
    <w:rsid w:val="00257F75"/>
    <w:rsid w:val="00261733"/>
    <w:rsid w:val="0026234D"/>
    <w:rsid w:val="002C45D8"/>
    <w:rsid w:val="002D1E91"/>
    <w:rsid w:val="002D6A62"/>
    <w:rsid w:val="002F391E"/>
    <w:rsid w:val="002F3C57"/>
    <w:rsid w:val="00332C2E"/>
    <w:rsid w:val="00375C6A"/>
    <w:rsid w:val="003A191F"/>
    <w:rsid w:val="003A674C"/>
    <w:rsid w:val="003E1520"/>
    <w:rsid w:val="003F01C8"/>
    <w:rsid w:val="003F0CD2"/>
    <w:rsid w:val="00402327"/>
    <w:rsid w:val="00444084"/>
    <w:rsid w:val="00444A93"/>
    <w:rsid w:val="004A69F9"/>
    <w:rsid w:val="004C7128"/>
    <w:rsid w:val="004D4331"/>
    <w:rsid w:val="004F16F1"/>
    <w:rsid w:val="005046B9"/>
    <w:rsid w:val="005124CB"/>
    <w:rsid w:val="00517F3D"/>
    <w:rsid w:val="005259A3"/>
    <w:rsid w:val="00540589"/>
    <w:rsid w:val="0056089A"/>
    <w:rsid w:val="005F189C"/>
    <w:rsid w:val="00612787"/>
    <w:rsid w:val="00637457"/>
    <w:rsid w:val="006405F8"/>
    <w:rsid w:val="0066039A"/>
    <w:rsid w:val="00666534"/>
    <w:rsid w:val="006C1A22"/>
    <w:rsid w:val="006C7975"/>
    <w:rsid w:val="007065BA"/>
    <w:rsid w:val="007862B1"/>
    <w:rsid w:val="007C6605"/>
    <w:rsid w:val="007E2DBF"/>
    <w:rsid w:val="0080636C"/>
    <w:rsid w:val="00814FAD"/>
    <w:rsid w:val="00844D81"/>
    <w:rsid w:val="00885CF8"/>
    <w:rsid w:val="008930A3"/>
    <w:rsid w:val="008C154F"/>
    <w:rsid w:val="008F1B31"/>
    <w:rsid w:val="008F57B5"/>
    <w:rsid w:val="00905CEF"/>
    <w:rsid w:val="00933C36"/>
    <w:rsid w:val="00960D8D"/>
    <w:rsid w:val="00982EA3"/>
    <w:rsid w:val="00997198"/>
    <w:rsid w:val="009B4604"/>
    <w:rsid w:val="00A21AED"/>
    <w:rsid w:val="00A25B91"/>
    <w:rsid w:val="00A56F71"/>
    <w:rsid w:val="00A82546"/>
    <w:rsid w:val="00AA4AA0"/>
    <w:rsid w:val="00AA5150"/>
    <w:rsid w:val="00AB4FDF"/>
    <w:rsid w:val="00AD5A44"/>
    <w:rsid w:val="00AE5189"/>
    <w:rsid w:val="00AF56FA"/>
    <w:rsid w:val="00B016B3"/>
    <w:rsid w:val="00B42BE7"/>
    <w:rsid w:val="00B50613"/>
    <w:rsid w:val="00B855F2"/>
    <w:rsid w:val="00BC1022"/>
    <w:rsid w:val="00BC7585"/>
    <w:rsid w:val="00BD33F9"/>
    <w:rsid w:val="00C42107"/>
    <w:rsid w:val="00C8607D"/>
    <w:rsid w:val="00CA0E28"/>
    <w:rsid w:val="00CA6BCB"/>
    <w:rsid w:val="00CC0328"/>
    <w:rsid w:val="00CE6B57"/>
    <w:rsid w:val="00CF2EB2"/>
    <w:rsid w:val="00D248FE"/>
    <w:rsid w:val="00D33952"/>
    <w:rsid w:val="00D85FE0"/>
    <w:rsid w:val="00D8722D"/>
    <w:rsid w:val="00DB010D"/>
    <w:rsid w:val="00DC5CF3"/>
    <w:rsid w:val="00DD0816"/>
    <w:rsid w:val="00E030CF"/>
    <w:rsid w:val="00E57478"/>
    <w:rsid w:val="00EC3211"/>
    <w:rsid w:val="00ED383D"/>
    <w:rsid w:val="00F12761"/>
    <w:rsid w:val="00F22AF9"/>
    <w:rsid w:val="00F410C5"/>
    <w:rsid w:val="00F613A8"/>
    <w:rsid w:val="00F75A2A"/>
    <w:rsid w:val="00F93B99"/>
    <w:rsid w:val="00FA182F"/>
    <w:rsid w:val="00FB4D3B"/>
    <w:rsid w:val="00FC63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8D"/>
    <w:pPr>
      <w:spacing w:after="200" w:line="276" w:lineRule="auto"/>
    </w:pPr>
    <w:rPr>
      <w:rFonts w:cs="Calibri"/>
      <w:lang w:val="uk-UA"/>
    </w:rPr>
  </w:style>
  <w:style w:type="paragraph" w:styleId="Heading4">
    <w:name w:val="heading 4"/>
    <w:basedOn w:val="Normal"/>
    <w:next w:val="Normal"/>
    <w:link w:val="Heading4Char"/>
    <w:uiPriority w:val="99"/>
    <w:qFormat/>
    <w:rsid w:val="002C45D8"/>
    <w:pPr>
      <w:keepNext/>
      <w:spacing w:after="0" w:line="240" w:lineRule="auto"/>
      <w:ind w:firstLine="709"/>
      <w:outlineLvl w:val="3"/>
    </w:pPr>
    <w:rPr>
      <w:rFonts w:ascii="Times New Roman" w:eastAsia="Times New Roman" w:hAnsi="Times New Roman" w:cs="Times New Roman"/>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C45D8"/>
    <w:rPr>
      <w:rFonts w:ascii="Times New Roman" w:hAnsi="Times New Roman" w:cs="Times New Roman"/>
      <w:b/>
      <w:bCs/>
      <w:sz w:val="20"/>
      <w:szCs w:val="20"/>
      <w:lang w:eastAsia="ru-RU"/>
    </w:rPr>
  </w:style>
  <w:style w:type="paragraph" w:styleId="BodyText">
    <w:name w:val="Body Text"/>
    <w:basedOn w:val="Normal"/>
    <w:link w:val="BodyTextChar"/>
    <w:uiPriority w:val="99"/>
    <w:rsid w:val="0012128D"/>
    <w:pPr>
      <w:widowControl w:val="0"/>
      <w:spacing w:after="0" w:line="240" w:lineRule="auto"/>
      <w:ind w:left="116"/>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locked/>
    <w:rsid w:val="0012128D"/>
    <w:rPr>
      <w:rFonts w:ascii="Times New Roman" w:hAnsi="Times New Roman" w:cs="Times New Roman"/>
      <w:sz w:val="28"/>
      <w:szCs w:val="28"/>
      <w:lang w:val="en-US"/>
    </w:rPr>
  </w:style>
  <w:style w:type="paragraph" w:styleId="BalloonText">
    <w:name w:val="Balloon Text"/>
    <w:basedOn w:val="Normal"/>
    <w:link w:val="BalloonTextChar"/>
    <w:uiPriority w:val="99"/>
    <w:semiHidden/>
    <w:rsid w:val="00121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28D"/>
    <w:rPr>
      <w:rFonts w:ascii="Tahoma" w:hAnsi="Tahoma" w:cs="Tahoma"/>
      <w:sz w:val="16"/>
      <w:szCs w:val="16"/>
    </w:rPr>
  </w:style>
  <w:style w:type="paragraph" w:styleId="ListParagraph">
    <w:name w:val="List Paragraph"/>
    <w:basedOn w:val="Normal"/>
    <w:uiPriority w:val="99"/>
    <w:qFormat/>
    <w:rsid w:val="00F75A2A"/>
    <w:pPr>
      <w:ind w:left="720"/>
    </w:pPr>
  </w:style>
  <w:style w:type="character" w:customStyle="1" w:styleId="a">
    <w:name w:val="Немає"/>
    <w:uiPriority w:val="99"/>
    <w:rsid w:val="00C8607D"/>
  </w:style>
  <w:style w:type="character" w:styleId="Emphasis">
    <w:name w:val="Emphasis"/>
    <w:basedOn w:val="DefaultParagraphFont"/>
    <w:uiPriority w:val="99"/>
    <w:qFormat/>
    <w:rsid w:val="00444084"/>
    <w:rPr>
      <w:rFonts w:cs="Times New Roman"/>
      <w:i/>
      <w:iCs/>
      <w:color w:val="000000"/>
    </w:rPr>
  </w:style>
  <w:style w:type="paragraph" w:styleId="NoSpacing">
    <w:name w:val="No Spacing"/>
    <w:uiPriority w:val="99"/>
    <w:qFormat/>
    <w:rsid w:val="00444084"/>
    <w:pPr>
      <w:spacing w:line="360" w:lineRule="auto"/>
    </w:pPr>
    <w:rPr>
      <w:rFonts w:eastAsia="Times New Roman" w:cs="Calibri"/>
      <w:sz w:val="26"/>
      <w:szCs w:val="26"/>
      <w:lang w:val="uk-UA"/>
    </w:rPr>
  </w:style>
  <w:style w:type="table" w:styleId="TableGrid">
    <w:name w:val="Table Grid"/>
    <w:basedOn w:val="TableNormal"/>
    <w:uiPriority w:val="99"/>
    <w:rsid w:val="00444084"/>
    <w:rPr>
      <w:rFonts w:eastAsia="Times New Roman" w:cs="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23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uiPriority w:val="99"/>
    <w:rsid w:val="000D3385"/>
    <w:rPr>
      <w:rFonts w:cs="Times New Roman"/>
    </w:rPr>
  </w:style>
  <w:style w:type="paragraph" w:styleId="PlainText">
    <w:name w:val="Plain Text"/>
    <w:basedOn w:val="Normal"/>
    <w:link w:val="PlainTextChar"/>
    <w:uiPriority w:val="99"/>
    <w:rsid w:val="00CE6B57"/>
    <w:pPr>
      <w:spacing w:after="0" w:line="240" w:lineRule="auto"/>
    </w:pPr>
    <w:rPr>
      <w:rFonts w:ascii="Courier New" w:hAnsi="Courier New" w:cs="Times New Roman"/>
      <w:sz w:val="20"/>
      <w:szCs w:val="20"/>
      <w:lang w:val="ru-RU" w:eastAsia="ru-RU"/>
    </w:rPr>
  </w:style>
  <w:style w:type="character" w:customStyle="1" w:styleId="PlainTextChar">
    <w:name w:val="Plain Text Char"/>
    <w:basedOn w:val="DefaultParagraphFont"/>
    <w:link w:val="PlainText"/>
    <w:uiPriority w:val="99"/>
    <w:semiHidden/>
    <w:locked/>
    <w:rsid w:val="00CE6B57"/>
    <w:rPr>
      <w:rFonts w:ascii="Courier New" w:hAnsi="Courier New"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178812413">
      <w:marLeft w:val="0"/>
      <w:marRight w:val="0"/>
      <w:marTop w:val="0"/>
      <w:marBottom w:val="0"/>
      <w:divBdr>
        <w:top w:val="none" w:sz="0" w:space="0" w:color="auto"/>
        <w:left w:val="none" w:sz="0" w:space="0" w:color="auto"/>
        <w:bottom w:val="none" w:sz="0" w:space="0" w:color="auto"/>
        <w:right w:val="none" w:sz="0" w:space="0" w:color="auto"/>
      </w:divBdr>
    </w:div>
    <w:div w:id="1178812414">
      <w:marLeft w:val="0"/>
      <w:marRight w:val="0"/>
      <w:marTop w:val="0"/>
      <w:marBottom w:val="0"/>
      <w:divBdr>
        <w:top w:val="none" w:sz="0" w:space="0" w:color="auto"/>
        <w:left w:val="none" w:sz="0" w:space="0" w:color="auto"/>
        <w:bottom w:val="none" w:sz="0" w:space="0" w:color="auto"/>
        <w:right w:val="none" w:sz="0" w:space="0" w:color="auto"/>
      </w:divBdr>
    </w:div>
    <w:div w:id="1178812415">
      <w:marLeft w:val="0"/>
      <w:marRight w:val="0"/>
      <w:marTop w:val="0"/>
      <w:marBottom w:val="0"/>
      <w:divBdr>
        <w:top w:val="none" w:sz="0" w:space="0" w:color="auto"/>
        <w:left w:val="none" w:sz="0" w:space="0" w:color="auto"/>
        <w:bottom w:val="none" w:sz="0" w:space="0" w:color="auto"/>
        <w:right w:val="none" w:sz="0" w:space="0" w:color="auto"/>
      </w:divBdr>
      <w:divsChild>
        <w:div w:id="1178812412">
          <w:marLeft w:val="0"/>
          <w:marRight w:val="0"/>
          <w:marTop w:val="0"/>
          <w:marBottom w:val="0"/>
          <w:divBdr>
            <w:top w:val="none" w:sz="0" w:space="0" w:color="auto"/>
            <w:left w:val="none" w:sz="0" w:space="0" w:color="auto"/>
            <w:bottom w:val="none" w:sz="0" w:space="0" w:color="auto"/>
            <w:right w:val="none" w:sz="0" w:space="0" w:color="auto"/>
          </w:divBdr>
        </w:div>
        <w:div w:id="1178812420">
          <w:marLeft w:val="0"/>
          <w:marRight w:val="0"/>
          <w:marTop w:val="0"/>
          <w:marBottom w:val="0"/>
          <w:divBdr>
            <w:top w:val="none" w:sz="0" w:space="0" w:color="auto"/>
            <w:left w:val="none" w:sz="0" w:space="0" w:color="auto"/>
            <w:bottom w:val="none" w:sz="0" w:space="0" w:color="auto"/>
            <w:right w:val="none" w:sz="0" w:space="0" w:color="auto"/>
          </w:divBdr>
        </w:div>
        <w:div w:id="1178812423">
          <w:marLeft w:val="0"/>
          <w:marRight w:val="0"/>
          <w:marTop w:val="0"/>
          <w:marBottom w:val="0"/>
          <w:divBdr>
            <w:top w:val="none" w:sz="0" w:space="0" w:color="auto"/>
            <w:left w:val="none" w:sz="0" w:space="0" w:color="auto"/>
            <w:bottom w:val="none" w:sz="0" w:space="0" w:color="auto"/>
            <w:right w:val="none" w:sz="0" w:space="0" w:color="auto"/>
          </w:divBdr>
        </w:div>
        <w:div w:id="1178812425">
          <w:marLeft w:val="0"/>
          <w:marRight w:val="0"/>
          <w:marTop w:val="0"/>
          <w:marBottom w:val="0"/>
          <w:divBdr>
            <w:top w:val="none" w:sz="0" w:space="0" w:color="auto"/>
            <w:left w:val="none" w:sz="0" w:space="0" w:color="auto"/>
            <w:bottom w:val="none" w:sz="0" w:space="0" w:color="auto"/>
            <w:right w:val="none" w:sz="0" w:space="0" w:color="auto"/>
          </w:divBdr>
        </w:div>
        <w:div w:id="1178812427">
          <w:marLeft w:val="0"/>
          <w:marRight w:val="0"/>
          <w:marTop w:val="0"/>
          <w:marBottom w:val="0"/>
          <w:divBdr>
            <w:top w:val="none" w:sz="0" w:space="0" w:color="auto"/>
            <w:left w:val="none" w:sz="0" w:space="0" w:color="auto"/>
            <w:bottom w:val="none" w:sz="0" w:space="0" w:color="auto"/>
            <w:right w:val="none" w:sz="0" w:space="0" w:color="auto"/>
          </w:divBdr>
        </w:div>
        <w:div w:id="1178812431">
          <w:marLeft w:val="0"/>
          <w:marRight w:val="0"/>
          <w:marTop w:val="0"/>
          <w:marBottom w:val="0"/>
          <w:divBdr>
            <w:top w:val="none" w:sz="0" w:space="0" w:color="auto"/>
            <w:left w:val="none" w:sz="0" w:space="0" w:color="auto"/>
            <w:bottom w:val="none" w:sz="0" w:space="0" w:color="auto"/>
            <w:right w:val="none" w:sz="0" w:space="0" w:color="auto"/>
          </w:divBdr>
        </w:div>
        <w:div w:id="1178812432">
          <w:marLeft w:val="0"/>
          <w:marRight w:val="0"/>
          <w:marTop w:val="0"/>
          <w:marBottom w:val="0"/>
          <w:divBdr>
            <w:top w:val="none" w:sz="0" w:space="0" w:color="auto"/>
            <w:left w:val="none" w:sz="0" w:space="0" w:color="auto"/>
            <w:bottom w:val="none" w:sz="0" w:space="0" w:color="auto"/>
            <w:right w:val="none" w:sz="0" w:space="0" w:color="auto"/>
          </w:divBdr>
        </w:div>
      </w:divsChild>
    </w:div>
    <w:div w:id="1178812416">
      <w:marLeft w:val="0"/>
      <w:marRight w:val="0"/>
      <w:marTop w:val="0"/>
      <w:marBottom w:val="0"/>
      <w:divBdr>
        <w:top w:val="none" w:sz="0" w:space="0" w:color="auto"/>
        <w:left w:val="none" w:sz="0" w:space="0" w:color="auto"/>
        <w:bottom w:val="none" w:sz="0" w:space="0" w:color="auto"/>
        <w:right w:val="none" w:sz="0" w:space="0" w:color="auto"/>
      </w:divBdr>
    </w:div>
    <w:div w:id="1178812417">
      <w:marLeft w:val="0"/>
      <w:marRight w:val="0"/>
      <w:marTop w:val="0"/>
      <w:marBottom w:val="0"/>
      <w:divBdr>
        <w:top w:val="none" w:sz="0" w:space="0" w:color="auto"/>
        <w:left w:val="none" w:sz="0" w:space="0" w:color="auto"/>
        <w:bottom w:val="none" w:sz="0" w:space="0" w:color="auto"/>
        <w:right w:val="none" w:sz="0" w:space="0" w:color="auto"/>
      </w:divBdr>
    </w:div>
    <w:div w:id="1178812419">
      <w:marLeft w:val="0"/>
      <w:marRight w:val="0"/>
      <w:marTop w:val="0"/>
      <w:marBottom w:val="0"/>
      <w:divBdr>
        <w:top w:val="none" w:sz="0" w:space="0" w:color="auto"/>
        <w:left w:val="none" w:sz="0" w:space="0" w:color="auto"/>
        <w:bottom w:val="none" w:sz="0" w:space="0" w:color="auto"/>
        <w:right w:val="none" w:sz="0" w:space="0" w:color="auto"/>
      </w:divBdr>
    </w:div>
    <w:div w:id="1178812422">
      <w:marLeft w:val="0"/>
      <w:marRight w:val="0"/>
      <w:marTop w:val="0"/>
      <w:marBottom w:val="0"/>
      <w:divBdr>
        <w:top w:val="none" w:sz="0" w:space="0" w:color="auto"/>
        <w:left w:val="none" w:sz="0" w:space="0" w:color="auto"/>
        <w:bottom w:val="none" w:sz="0" w:space="0" w:color="auto"/>
        <w:right w:val="none" w:sz="0" w:space="0" w:color="auto"/>
      </w:divBdr>
    </w:div>
    <w:div w:id="1178812424">
      <w:marLeft w:val="0"/>
      <w:marRight w:val="0"/>
      <w:marTop w:val="0"/>
      <w:marBottom w:val="0"/>
      <w:divBdr>
        <w:top w:val="none" w:sz="0" w:space="0" w:color="auto"/>
        <w:left w:val="none" w:sz="0" w:space="0" w:color="auto"/>
        <w:bottom w:val="none" w:sz="0" w:space="0" w:color="auto"/>
        <w:right w:val="none" w:sz="0" w:space="0" w:color="auto"/>
      </w:divBdr>
    </w:div>
    <w:div w:id="1178812426">
      <w:marLeft w:val="0"/>
      <w:marRight w:val="0"/>
      <w:marTop w:val="0"/>
      <w:marBottom w:val="0"/>
      <w:divBdr>
        <w:top w:val="none" w:sz="0" w:space="0" w:color="auto"/>
        <w:left w:val="none" w:sz="0" w:space="0" w:color="auto"/>
        <w:bottom w:val="none" w:sz="0" w:space="0" w:color="auto"/>
        <w:right w:val="none" w:sz="0" w:space="0" w:color="auto"/>
      </w:divBdr>
      <w:divsChild>
        <w:div w:id="1178812418">
          <w:marLeft w:val="0"/>
          <w:marRight w:val="0"/>
          <w:marTop w:val="0"/>
          <w:marBottom w:val="0"/>
          <w:divBdr>
            <w:top w:val="none" w:sz="0" w:space="0" w:color="auto"/>
            <w:left w:val="none" w:sz="0" w:space="0" w:color="auto"/>
            <w:bottom w:val="none" w:sz="0" w:space="0" w:color="auto"/>
            <w:right w:val="none" w:sz="0" w:space="0" w:color="auto"/>
          </w:divBdr>
        </w:div>
        <w:div w:id="1178812421">
          <w:marLeft w:val="0"/>
          <w:marRight w:val="0"/>
          <w:marTop w:val="0"/>
          <w:marBottom w:val="0"/>
          <w:divBdr>
            <w:top w:val="none" w:sz="0" w:space="0" w:color="auto"/>
            <w:left w:val="none" w:sz="0" w:space="0" w:color="auto"/>
            <w:bottom w:val="none" w:sz="0" w:space="0" w:color="auto"/>
            <w:right w:val="none" w:sz="0" w:space="0" w:color="auto"/>
          </w:divBdr>
        </w:div>
      </w:divsChild>
    </w:div>
    <w:div w:id="1178812428">
      <w:marLeft w:val="0"/>
      <w:marRight w:val="0"/>
      <w:marTop w:val="0"/>
      <w:marBottom w:val="0"/>
      <w:divBdr>
        <w:top w:val="none" w:sz="0" w:space="0" w:color="auto"/>
        <w:left w:val="none" w:sz="0" w:space="0" w:color="auto"/>
        <w:bottom w:val="none" w:sz="0" w:space="0" w:color="auto"/>
        <w:right w:val="none" w:sz="0" w:space="0" w:color="auto"/>
      </w:divBdr>
    </w:div>
    <w:div w:id="1178812429">
      <w:marLeft w:val="0"/>
      <w:marRight w:val="0"/>
      <w:marTop w:val="0"/>
      <w:marBottom w:val="0"/>
      <w:divBdr>
        <w:top w:val="none" w:sz="0" w:space="0" w:color="auto"/>
        <w:left w:val="none" w:sz="0" w:space="0" w:color="auto"/>
        <w:bottom w:val="none" w:sz="0" w:space="0" w:color="auto"/>
        <w:right w:val="none" w:sz="0" w:space="0" w:color="auto"/>
      </w:divBdr>
    </w:div>
    <w:div w:id="1178812430">
      <w:marLeft w:val="0"/>
      <w:marRight w:val="0"/>
      <w:marTop w:val="0"/>
      <w:marBottom w:val="0"/>
      <w:divBdr>
        <w:top w:val="none" w:sz="0" w:space="0" w:color="auto"/>
        <w:left w:val="none" w:sz="0" w:space="0" w:color="auto"/>
        <w:bottom w:val="none" w:sz="0" w:space="0" w:color="auto"/>
        <w:right w:val="none" w:sz="0" w:space="0" w:color="auto"/>
      </w:divBdr>
    </w:div>
    <w:div w:id="117881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3</Pages>
  <Words>649</Words>
  <Characters>3702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user01</cp:lastModifiedBy>
  <cp:revision>12</cp:revision>
  <cp:lastPrinted>2018-05-02T06:35:00Z</cp:lastPrinted>
  <dcterms:created xsi:type="dcterms:W3CDTF">2018-03-28T09:42:00Z</dcterms:created>
  <dcterms:modified xsi:type="dcterms:W3CDTF">2018-05-03T09:19:00Z</dcterms:modified>
</cp:coreProperties>
</file>