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A7" w:rsidRDefault="008650A7" w:rsidP="00865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28955982" r:id="rId6"/>
        </w:pict>
      </w:r>
    </w:p>
    <w:p w:rsidR="008650A7" w:rsidRDefault="008650A7" w:rsidP="00865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A7" w:rsidRDefault="008650A7" w:rsidP="008650A7">
      <w:pPr>
        <w:pStyle w:val="a3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8650A7" w:rsidRDefault="008650A7" w:rsidP="008650A7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  <w:r>
        <w:rPr>
          <w:rFonts w:ascii="Times New Roman" w:hAnsi="Times New Roman"/>
          <w:b/>
          <w:bCs/>
          <w:sz w:val="36"/>
          <w:lang w:val="uk-UA"/>
        </w:rPr>
        <w:t>РОЗПОРЯДЖЕННЯ</w:t>
      </w:r>
    </w:p>
    <w:p w:rsidR="008650A7" w:rsidRDefault="008650A7" w:rsidP="008650A7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</w:p>
    <w:p w:rsidR="008650A7" w:rsidRPr="00E87EDB" w:rsidRDefault="008650A7" w:rsidP="008650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02 вересня 2019 р.                                                                                № 2-09-2</w:t>
      </w:r>
      <w:r>
        <w:rPr>
          <w:rFonts w:ascii="Times New Roman" w:hAnsi="Times New Roman"/>
          <w:sz w:val="24"/>
          <w:szCs w:val="24"/>
        </w:rPr>
        <w:t>5</w:t>
      </w:r>
    </w:p>
    <w:p w:rsidR="00BE33B0" w:rsidRPr="004B55B3" w:rsidRDefault="00BE33B0" w:rsidP="00BE33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E33B0" w:rsidRPr="004B55B3" w:rsidRDefault="00BE33B0" w:rsidP="00BE33B0">
      <w:pPr>
        <w:shd w:val="clear" w:color="auto" w:fill="FFFFFF"/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 зупинення дії рішення Білоцерківської міської ради від </w:t>
      </w:r>
      <w:r w:rsidRPr="003F48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ерпня</w:t>
      </w:r>
      <w:proofErr w:type="spellEnd"/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2019 р. </w:t>
      </w:r>
      <w:r w:rsidR="00FB75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03D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4165-75-</w:t>
      </w:r>
      <w:r w:rsidR="00D03DC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 надання дозволу на розроблення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технічної документації із землеустрою щодо поділу земельної ділянки Товариству з обмеженою відповідальністю «</w:t>
      </w:r>
      <w:r w:rsidR="007636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ВАЛТОП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D7F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E33B0" w:rsidRPr="004B55B3" w:rsidRDefault="00BE33B0" w:rsidP="00BE33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E33B0" w:rsidRDefault="00BE33B0" w:rsidP="00BE3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Враховуючи зауваження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юридичного управління </w:t>
      </w: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Білоцерківської міської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від 18.08.2019 року </w:t>
      </w: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відповідно до ст. 19 Конституції України, ст.24, пунктів 1, 3, 20 ч. 4 ст. 42, ч. 4 ст.59 Закону України «Про місцеве самоврядування в Україні», ст. 40 Регламенту Білоцерківської міської ради:</w:t>
      </w:r>
    </w:p>
    <w:p w:rsidR="00BE33B0" w:rsidRPr="004B55B3" w:rsidRDefault="00BE33B0" w:rsidP="00BE33B0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E33B0" w:rsidRDefault="00BE33B0" w:rsidP="00BE3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Зупинити дію рішення Білоцерківської міської від </w:t>
      </w:r>
      <w:r w:rsidRPr="003F48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ерпня</w:t>
      </w:r>
      <w:proofErr w:type="spellEnd"/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2019 р. №</w:t>
      </w:r>
      <w:r w:rsidR="00FB75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D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4165-75-</w:t>
      </w:r>
      <w:r w:rsidR="00D03DC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="00D03DC2" w:rsidRPr="00D03D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F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 надання дозволу на розроблення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технічної документації із землеустрою щодо поділу земельної ділянки Товариству з обмеженою відповідальністю «</w:t>
      </w:r>
      <w:r w:rsidR="000D7F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ВАЛТОП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D7F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33B0" w:rsidRPr="004B55B3" w:rsidRDefault="00BE33B0" w:rsidP="00BE3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Внести на повторний розгляд сесії Білоцерківської міської ради рішення Білоцерківської міської ради</w:t>
      </w:r>
      <w:r w:rsidR="00FB75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зазначене в пункті 1 </w:t>
      </w:r>
      <w:r w:rsidR="00FB75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цього</w:t>
      </w: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розпорядження</w:t>
      </w:r>
      <w:r w:rsidR="00FB75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із обґрунтуванням зауважень міського голови, що додаються.</w:t>
      </w:r>
    </w:p>
    <w:p w:rsidR="00BE33B0" w:rsidRPr="004B55B3" w:rsidRDefault="00BE33B0" w:rsidP="00BE33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5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Організаційному відділу Білоцерківської міської ради довести це розпорядження до відома депутатів міської ради</w:t>
      </w: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33B0" w:rsidRPr="004B55B3" w:rsidRDefault="00BE33B0" w:rsidP="00BE33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Контроль за виконанням розпорядження залишаю за собою.</w:t>
      </w:r>
    </w:p>
    <w:p w:rsidR="00BE33B0" w:rsidRPr="004B55B3" w:rsidRDefault="00BE33B0" w:rsidP="00BE33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E33B0" w:rsidRPr="004B55B3" w:rsidRDefault="00BE33B0" w:rsidP="00BE33B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E33B0" w:rsidRPr="004B55B3" w:rsidRDefault="00BE33B0" w:rsidP="00BE33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Г. Дикий </w:t>
      </w:r>
    </w:p>
    <w:p w:rsidR="00BE33B0" w:rsidRPr="004B55B3" w:rsidRDefault="00BE33B0" w:rsidP="00BE33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E33B0" w:rsidRPr="004B55B3" w:rsidRDefault="00BE33B0" w:rsidP="00BE3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3B0" w:rsidRPr="004B55B3" w:rsidRDefault="00BE33B0" w:rsidP="00BE3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3B0" w:rsidRPr="004B55B3" w:rsidRDefault="00BE33B0" w:rsidP="00BE3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3B0" w:rsidRPr="004B55B3" w:rsidRDefault="00BE33B0" w:rsidP="00BE3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3B0" w:rsidRPr="004B55B3" w:rsidRDefault="00BE33B0" w:rsidP="00BE3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3B0" w:rsidRPr="004B55B3" w:rsidRDefault="00BE33B0" w:rsidP="00BE3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3B0" w:rsidRPr="004B55B3" w:rsidRDefault="00BE33B0" w:rsidP="00BE3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3B0" w:rsidRPr="004B55B3" w:rsidRDefault="00BE33B0" w:rsidP="00BE3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3B0" w:rsidRPr="004B55B3" w:rsidRDefault="00BE33B0" w:rsidP="00BE3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3B0" w:rsidRPr="004B55B3" w:rsidRDefault="00BE33B0" w:rsidP="00BE3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3B0" w:rsidRPr="004B55B3" w:rsidRDefault="00BE33B0" w:rsidP="00BE3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3B0" w:rsidRPr="004B55B3" w:rsidRDefault="00BE33B0" w:rsidP="00BE3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3B0" w:rsidRDefault="00BE33B0" w:rsidP="00BE3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50A7" w:rsidRDefault="008650A7" w:rsidP="00BE3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50A7" w:rsidRDefault="008650A7" w:rsidP="00BE3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50A7" w:rsidRPr="004B55B3" w:rsidRDefault="008650A7" w:rsidP="00BE3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E33B0" w:rsidRPr="004B55B3" w:rsidRDefault="00BE33B0" w:rsidP="00BE3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3B0" w:rsidRPr="004B55B3" w:rsidRDefault="00BE33B0" w:rsidP="00BE3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5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Обґрунтування зауважень</w:t>
      </w:r>
    </w:p>
    <w:p w:rsidR="00BE33B0" w:rsidRPr="00BE33B0" w:rsidRDefault="00BE33B0" w:rsidP="00BE33B0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5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до рішення міської ради від </w:t>
      </w:r>
      <w:r w:rsidRPr="003F48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29 </w:t>
      </w:r>
      <w:r w:rsidRPr="003F4884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c</w:t>
      </w:r>
      <w:proofErr w:type="spellStart"/>
      <w:r w:rsidRPr="003F48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ерпня</w:t>
      </w:r>
      <w:proofErr w:type="spellEnd"/>
      <w:r w:rsidRPr="003F48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2019 р. №</w:t>
      </w:r>
      <w:r w:rsidR="00D03DC2" w:rsidRPr="00D03DC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4165-75-</w:t>
      </w:r>
      <w:r w:rsidR="00D03DC2" w:rsidRPr="00D03DC2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="00D03DC2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DC2" w:rsidRPr="00D03D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FA6" w:rsidRPr="000D7FA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BE33B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Про надання дозволу на розроблення технічної документації із землеустрою щодо поділу земельної ділянки Товариству з обмеженою відповідальністю </w:t>
      </w:r>
      <w:r w:rsidRPr="000D7FA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0D7FA6" w:rsidRPr="000D7FA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ВАЛТОП»»</w:t>
      </w:r>
    </w:p>
    <w:p w:rsidR="00BE33B0" w:rsidRDefault="00BE33B0" w:rsidP="00BE33B0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3B0" w:rsidRDefault="00BE33B0" w:rsidP="00BE33B0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3B0" w:rsidRPr="000870FA" w:rsidRDefault="00DB1227" w:rsidP="00BE33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 серпня 2019 року</w:t>
      </w:r>
      <w:r w:rsidR="00BE33B0" w:rsidRPr="00087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зверненням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благоустрою, Білоцерківською міською радою було прийнято рішення міської ради </w:t>
      </w:r>
      <w:r w:rsidR="000D7F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E33B0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 надання дозволу на розроблення </w:t>
      </w:r>
      <w:r w:rsidR="00BE33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технічної документації із землеустрою щодо поділу земельної ділянки Товариству з обмеженою відповідальністю «</w:t>
      </w:r>
      <w:r w:rsidR="000D7F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ВАЛТОП</w:t>
      </w:r>
      <w:r w:rsidR="00BE33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D7F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E33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33B0" w:rsidRDefault="00BE33B0" w:rsidP="00BE33B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70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870FA">
        <w:rPr>
          <w:rFonts w:ascii="Times New Roman" w:hAnsi="Times New Roman" w:cs="Times New Roman"/>
          <w:sz w:val="24"/>
          <w:szCs w:val="24"/>
        </w:rPr>
        <w:t xml:space="preserve">Рішення міської ради </w:t>
      </w:r>
      <w:r w:rsidR="00597690">
        <w:rPr>
          <w:rFonts w:ascii="Times New Roman" w:hAnsi="Times New Roman" w:cs="Times New Roman"/>
          <w:sz w:val="24"/>
          <w:szCs w:val="24"/>
        </w:rPr>
        <w:t>«</w:t>
      </w: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 надання дозволу на розроблення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технічної документації із землеустрою щодо поділу земельної ділянки Товариству з обмеженою відповідальністю «</w:t>
      </w:r>
      <w:r w:rsidR="005976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ВАЛТОП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76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A3A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7690" w:rsidRDefault="00BE33B0" w:rsidP="00BE33B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Відповідно до частини 6 статті 79-1 Земельного кодексу України, </w:t>
      </w:r>
      <w:r w:rsidRPr="0059769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формування земельних ділянок шляхом поділу та об’єднання раніше сформованих земельних ділянок, які перебувають у власності або користуванні,</w:t>
      </w:r>
      <w:r w:rsidR="008A3AF9" w:rsidRPr="0059769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3AF9" w:rsidRPr="005976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8A3AF9" w:rsidRPr="0059769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3AF9" w:rsidRPr="005976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зміни їх цільового призначення здійснюється за технічною документацією із землеустрою щодо поділу та об’єднання земельних ділянко</w:t>
      </w:r>
      <w:r w:rsidR="0059769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E33B0" w:rsidRPr="008A3AF9" w:rsidRDefault="00597690" w:rsidP="00BE33B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Проте, з прийнятого міською радою </w:t>
      </w:r>
      <w:r w:rsidR="008A3AF9" w:rsidRPr="0059769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рішення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8A3AF9" w:rsidRPr="0059769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не вбачається, що Товариство з обмеженою відповідальністю «</w:t>
      </w:r>
      <w:r w:rsidRPr="0059769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ВАЛТОП</w:t>
      </w:r>
      <w:r w:rsidR="008A3AF9" w:rsidRPr="0059769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 є орендарем</w:t>
      </w:r>
      <w:r w:rsidR="00292C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(користувачем)</w:t>
      </w:r>
      <w:r w:rsidR="008A3AF9" w:rsidRPr="0059769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земельної ділянки</w:t>
      </w:r>
      <w:r w:rsidR="008A3AF9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A3A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комунал</w:t>
      </w:r>
      <w:r w:rsidR="00C87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ьної власності площею 3,6433 га</w:t>
      </w:r>
      <w:r w:rsidR="008A3A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кадастровим номером: 3220489500:02:026:0369 за адресою: вулиця Леваневського, 135 А.</w:t>
      </w:r>
    </w:p>
    <w:p w:rsidR="00BE33B0" w:rsidRDefault="001728BF" w:rsidP="00BE33B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Окрім того, звертаю увагу, що 29 серпня 2019 року </w:t>
      </w:r>
      <w:r w:rsidR="00966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Білоцерківською міською радою </w:t>
      </w:r>
      <w:r w:rsidR="00C87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прийнято </w:t>
      </w:r>
      <w:r w:rsidR="00966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рішення «</w:t>
      </w:r>
      <w:r w:rsidR="009667C9" w:rsidRPr="00966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затвердження проек</w:t>
      </w:r>
      <w:r w:rsidR="00C87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ту землеустрою щодо відведення </w:t>
      </w:r>
      <w:r w:rsidR="009667C9" w:rsidRPr="00966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земельної  ділянки та передачу земельної ділянки комунальної власності в постійне користування Комунальному підприємству Білоцерківської міської ради «Тролейбусне управління»</w:t>
      </w:r>
      <w:r w:rsidR="00C87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яким </w:t>
      </w:r>
      <w:r w:rsidR="00C87FE5" w:rsidRPr="000A1A8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земельну ділянку з кадастровим номером: 3220489500:02:026:0369</w:t>
      </w:r>
      <w:r w:rsidR="000A1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площею 3,6433 га </w:t>
      </w:r>
      <w:r w:rsidR="000A1A8D" w:rsidRPr="000A1A8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передано в постійне користування Комунальному підприємству Білоцерківської міської ради «Тролейбусне управління»</w:t>
      </w:r>
      <w:r w:rsidR="000A1A8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A1A8D" w:rsidRPr="00DB1227" w:rsidRDefault="003B7859" w:rsidP="00BE33B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12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Більш того, з прийнятого міською радою рішення від 29 </w:t>
      </w:r>
      <w:r w:rsidRPr="00DB12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Pr="00DB12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ерпня</w:t>
      </w:r>
      <w:proofErr w:type="spellEnd"/>
      <w:r w:rsidRPr="00DB12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2019 р. № 4165-75-</w:t>
      </w:r>
      <w:r w:rsidRPr="00DB12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DB12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22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не вбачається </w:t>
      </w:r>
      <w:r w:rsidR="00DB1227" w:rsidRPr="00DB122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існування </w:t>
      </w:r>
      <w:r w:rsidRPr="00DB122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отримання згоди</w:t>
      </w:r>
      <w:r w:rsidRPr="00DB12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від Комунального підприємства Білоцерківської міської ради «Тролейбусне управління» </w:t>
      </w:r>
      <w:r w:rsidRPr="00DB122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поділ </w:t>
      </w:r>
      <w:r w:rsidR="00DB1227" w:rsidRPr="00DB122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земельної ділянки площею 3,6433 га</w:t>
      </w:r>
      <w:r w:rsidR="00DB122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E33B0" w:rsidRPr="008A3AF9" w:rsidRDefault="00BE33B0" w:rsidP="00BE33B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0FA">
        <w:rPr>
          <w:rFonts w:ascii="Times New Roman" w:hAnsi="Times New Roman" w:cs="Times New Roman"/>
          <w:b/>
          <w:sz w:val="24"/>
          <w:szCs w:val="24"/>
        </w:rPr>
        <w:t xml:space="preserve">Враховуючи вищевикладене, </w:t>
      </w:r>
      <w:r w:rsidRPr="000870FA">
        <w:rPr>
          <w:rFonts w:ascii="Times New Roman" w:hAnsi="Times New Roman" w:cs="Times New Roman"/>
          <w:sz w:val="24"/>
          <w:szCs w:val="24"/>
        </w:rPr>
        <w:t xml:space="preserve">рішення </w:t>
      </w:r>
      <w:r w:rsidR="00D03D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A3AF9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 надання дозволу на розроблення </w:t>
      </w:r>
      <w:r w:rsidR="008A3A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технічної документації із землеустрою щодо поділу земельної ділянки Товариству з обмеженою відповідальністю «</w:t>
      </w:r>
      <w:r w:rsidR="00292C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ВАЛТОП</w:t>
      </w:r>
      <w:r w:rsidR="008A3A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A3AF9" w:rsidRPr="008A3AF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суперечить вимогам статті 79-1 Земельного кодексу України.</w:t>
      </w:r>
    </w:p>
    <w:p w:rsidR="00BE33B0" w:rsidRDefault="00BE33B0" w:rsidP="00BE33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C0" w:rsidRDefault="007419C0" w:rsidP="00BE33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3B0" w:rsidRDefault="00BE33B0" w:rsidP="00BE33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Г. Дикий </w:t>
      </w:r>
    </w:p>
    <w:p w:rsidR="00BE33B0" w:rsidRDefault="00BE33B0"/>
    <w:sectPr w:rsidR="00BE33B0" w:rsidSect="00FB75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0D"/>
    <w:rsid w:val="000A1A8D"/>
    <w:rsid w:val="000D7FA6"/>
    <w:rsid w:val="001728BF"/>
    <w:rsid w:val="001F3728"/>
    <w:rsid w:val="00292CD7"/>
    <w:rsid w:val="003B7859"/>
    <w:rsid w:val="00503BD6"/>
    <w:rsid w:val="00597690"/>
    <w:rsid w:val="007419C0"/>
    <w:rsid w:val="0076366B"/>
    <w:rsid w:val="008650A7"/>
    <w:rsid w:val="008A3AF9"/>
    <w:rsid w:val="009667C9"/>
    <w:rsid w:val="00BE33B0"/>
    <w:rsid w:val="00C87FE5"/>
    <w:rsid w:val="00D03DC2"/>
    <w:rsid w:val="00DB1227"/>
    <w:rsid w:val="00DD140D"/>
    <w:rsid w:val="00F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B0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650A7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8650A7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B0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650A7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8650A7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2617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Даша</cp:lastModifiedBy>
  <cp:revision>4</cp:revision>
  <cp:lastPrinted>2019-09-02T15:57:00Z</cp:lastPrinted>
  <dcterms:created xsi:type="dcterms:W3CDTF">2019-09-02T15:36:00Z</dcterms:created>
  <dcterms:modified xsi:type="dcterms:W3CDTF">2019-09-02T16:00:00Z</dcterms:modified>
</cp:coreProperties>
</file>