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DB" w:rsidRDefault="00335637" w:rsidP="00E87EDB">
      <w:pPr>
        <w:spacing w:after="0" w:line="240" w:lineRule="auto"/>
        <w:jc w:val="both"/>
        <w:rPr>
          <w:rFonts w:ascii="Times New Roman" w:hAnsi="Times New Roman"/>
          <w:sz w:val="24"/>
          <w:szCs w:val="24"/>
        </w:rPr>
      </w:pPr>
      <w:r w:rsidRPr="003356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60288" fillcolor="window">
            <v:imagedata r:id="rId5" o:title=""/>
            <w10:wrap type="square" side="left"/>
          </v:shape>
          <o:OLEObject Type="Embed" ProgID="PBrush" ShapeID="_x0000_s1026" DrawAspect="Content" ObjectID="_1597504676" r:id="rId6"/>
        </w:pict>
      </w:r>
    </w:p>
    <w:p w:rsidR="00E87EDB" w:rsidRDefault="00E87EDB" w:rsidP="00E87EDB">
      <w:pPr>
        <w:spacing w:after="0" w:line="240" w:lineRule="auto"/>
        <w:jc w:val="both"/>
        <w:rPr>
          <w:rFonts w:ascii="Times New Roman" w:hAnsi="Times New Roman"/>
          <w:sz w:val="24"/>
          <w:szCs w:val="24"/>
        </w:rPr>
      </w:pPr>
    </w:p>
    <w:p w:rsidR="00E87EDB" w:rsidRDefault="00E87EDB" w:rsidP="00E87EDB">
      <w:pPr>
        <w:pStyle w:val="a7"/>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E87EDB" w:rsidRDefault="00E87EDB" w:rsidP="00E87EDB">
      <w:pPr>
        <w:pStyle w:val="a7"/>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E87EDB" w:rsidRDefault="00E87EDB" w:rsidP="00E87EDB">
      <w:pPr>
        <w:pStyle w:val="a7"/>
        <w:spacing w:after="0" w:line="240" w:lineRule="auto"/>
        <w:jc w:val="center"/>
        <w:rPr>
          <w:rFonts w:ascii="Times New Roman" w:hAnsi="Times New Roman"/>
          <w:b/>
          <w:bCs/>
          <w:sz w:val="36"/>
          <w:lang w:val="uk-UA"/>
        </w:rPr>
      </w:pPr>
    </w:p>
    <w:p w:rsidR="00E87EDB" w:rsidRPr="00E87EDB" w:rsidRDefault="00E87EDB" w:rsidP="00E87EDB">
      <w:pPr>
        <w:rPr>
          <w:rFonts w:ascii="Times New Roman" w:hAnsi="Times New Roman"/>
          <w:sz w:val="24"/>
          <w:szCs w:val="24"/>
          <w:lang w:val="uk-UA"/>
        </w:rPr>
      </w:pPr>
      <w:proofErr w:type="spellStart"/>
      <w:r>
        <w:rPr>
          <w:rFonts w:ascii="Times New Roman" w:hAnsi="Times New Roman"/>
          <w:sz w:val="24"/>
          <w:szCs w:val="24"/>
        </w:rPr>
        <w:t>від</w:t>
      </w:r>
      <w:proofErr w:type="spellEnd"/>
      <w:r>
        <w:rPr>
          <w:rFonts w:ascii="Times New Roman" w:hAnsi="Times New Roman"/>
          <w:sz w:val="24"/>
          <w:szCs w:val="24"/>
        </w:rPr>
        <w:t xml:space="preserve"> </w:t>
      </w:r>
      <w:r w:rsidR="00D773D6">
        <w:rPr>
          <w:rFonts w:ascii="Times New Roman" w:hAnsi="Times New Roman"/>
          <w:sz w:val="24"/>
          <w:szCs w:val="24"/>
          <w:lang w:val="uk-UA"/>
        </w:rPr>
        <w:t>03</w:t>
      </w:r>
      <w:r>
        <w:rPr>
          <w:rFonts w:ascii="Times New Roman" w:hAnsi="Times New Roman"/>
          <w:sz w:val="24"/>
          <w:szCs w:val="24"/>
        </w:rPr>
        <w:t xml:space="preserve"> </w:t>
      </w:r>
      <w:r w:rsidR="00D773D6">
        <w:rPr>
          <w:rFonts w:ascii="Times New Roman" w:hAnsi="Times New Roman"/>
          <w:sz w:val="24"/>
          <w:szCs w:val="24"/>
          <w:lang w:val="uk-UA"/>
        </w:rPr>
        <w:t>вересня</w:t>
      </w:r>
      <w:r>
        <w:rPr>
          <w:rFonts w:ascii="Times New Roman" w:hAnsi="Times New Roman"/>
          <w:sz w:val="24"/>
          <w:szCs w:val="24"/>
        </w:rPr>
        <w:t xml:space="preserve"> 2018 р.                                                                                № 2-09-1</w:t>
      </w:r>
      <w:r>
        <w:rPr>
          <w:rFonts w:ascii="Times New Roman" w:hAnsi="Times New Roman"/>
          <w:sz w:val="24"/>
          <w:szCs w:val="24"/>
          <w:lang w:val="uk-UA"/>
        </w:rPr>
        <w:t>4</w:t>
      </w:r>
    </w:p>
    <w:p w:rsidR="00E87EDB" w:rsidRDefault="00E87EDB" w:rsidP="00E87EDB">
      <w:pPr>
        <w:spacing w:after="0" w:line="240" w:lineRule="auto"/>
        <w:jc w:val="both"/>
        <w:rPr>
          <w:rFonts w:ascii="Times New Roman" w:hAnsi="Times New Roman"/>
          <w:sz w:val="24"/>
          <w:szCs w:val="24"/>
        </w:rPr>
      </w:pPr>
    </w:p>
    <w:p w:rsidR="00752927" w:rsidRDefault="00752927" w:rsidP="00752927">
      <w:pPr>
        <w:shd w:val="clear" w:color="auto" w:fill="FFFFFF"/>
        <w:spacing w:after="0" w:line="240" w:lineRule="auto"/>
        <w:ind w:right="46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 зупинення дії рішення Білоцерківської</w:t>
      </w:r>
    </w:p>
    <w:p w:rsidR="00752927" w:rsidRDefault="00752927" w:rsidP="00752927">
      <w:pPr>
        <w:shd w:val="clear" w:color="auto" w:fill="FFFFFF"/>
        <w:spacing w:after="0" w:line="240" w:lineRule="auto"/>
        <w:ind w:right="46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міської ради від 30.08.2018 № 2555-55-</w:t>
      </w:r>
      <w:r>
        <w:rPr>
          <w:rFonts w:ascii="Times New Roman" w:eastAsia="Times New Roman" w:hAnsi="Times New Roman" w:cs="Times New Roman"/>
          <w:color w:val="000000"/>
          <w:sz w:val="24"/>
          <w:szCs w:val="24"/>
          <w:lang w:val="en-US" w:eastAsia="ru-RU"/>
        </w:rPr>
        <w:t>VII</w:t>
      </w:r>
    </w:p>
    <w:p w:rsidR="00752927" w:rsidRDefault="00752927" w:rsidP="00752927">
      <w:pPr>
        <w:shd w:val="clear" w:color="auto" w:fill="FFFFFF"/>
        <w:spacing w:after="0" w:line="240" w:lineRule="auto"/>
        <w:ind w:right="46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 встановлення земельного сервітуту з фізичною особою-підприємцем </w:t>
      </w:r>
      <w:proofErr w:type="spellStart"/>
      <w:r>
        <w:rPr>
          <w:rFonts w:ascii="Times New Roman" w:eastAsia="Times New Roman" w:hAnsi="Times New Roman" w:cs="Times New Roman"/>
          <w:color w:val="000000"/>
          <w:sz w:val="24"/>
          <w:szCs w:val="24"/>
          <w:lang w:val="uk-UA" w:eastAsia="ru-RU"/>
        </w:rPr>
        <w:t>Салей</w:t>
      </w:r>
      <w:proofErr w:type="spellEnd"/>
      <w:r>
        <w:rPr>
          <w:rFonts w:ascii="Times New Roman" w:eastAsia="Times New Roman" w:hAnsi="Times New Roman" w:cs="Times New Roman"/>
          <w:color w:val="000000"/>
          <w:sz w:val="24"/>
          <w:szCs w:val="24"/>
          <w:lang w:val="uk-UA" w:eastAsia="ru-RU"/>
        </w:rPr>
        <w:t xml:space="preserve"> Світланою Іванівною та фізичною особою-підприємцем Коваленко Жанною Іванівною для експлуатації та обслуговування павільйону № 3»</w:t>
      </w:r>
    </w:p>
    <w:p w:rsidR="00752927" w:rsidRDefault="00752927" w:rsidP="00752927">
      <w:pPr>
        <w:shd w:val="clear" w:color="auto" w:fill="FFFFFF"/>
        <w:spacing w:after="0" w:line="240" w:lineRule="auto"/>
        <w:ind w:right="4680"/>
        <w:jc w:val="both"/>
        <w:rPr>
          <w:rFonts w:ascii="Times New Roman" w:eastAsia="Times New Roman" w:hAnsi="Times New Roman" w:cs="Times New Roman"/>
          <w:color w:val="000000"/>
          <w:sz w:val="24"/>
          <w:szCs w:val="24"/>
          <w:lang w:val="uk-UA" w:eastAsia="ru-RU"/>
        </w:rPr>
      </w:pPr>
    </w:p>
    <w:p w:rsidR="00752927" w:rsidRDefault="00752927" w:rsidP="00752927">
      <w:pPr>
        <w:shd w:val="clear" w:color="auto" w:fill="FFFFFF"/>
        <w:spacing w:after="0" w:line="240" w:lineRule="auto"/>
        <w:ind w:right="4680"/>
        <w:jc w:val="both"/>
        <w:rPr>
          <w:rFonts w:ascii="Times New Roman" w:eastAsia="Times New Roman" w:hAnsi="Times New Roman" w:cs="Times New Roman"/>
          <w:color w:val="000000"/>
          <w:sz w:val="24"/>
          <w:szCs w:val="24"/>
          <w:lang w:val="uk-UA" w:eastAsia="ru-RU"/>
        </w:rPr>
      </w:pPr>
    </w:p>
    <w:p w:rsidR="00752927" w:rsidRDefault="00752927" w:rsidP="00752927">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752927" w:rsidRDefault="00752927" w:rsidP="00752927">
      <w:pPr>
        <w:shd w:val="clear" w:color="auto" w:fill="FFFFFF"/>
        <w:spacing w:after="0" w:line="240" w:lineRule="auto"/>
        <w:ind w:firstLine="855"/>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Розглянувши зауваження управління регулювання земельних відносин та управління містобудування та архітектури Білоцерківської міської ради до проекту рішення «Про встановлення земельного сервітуту з фізичною особою-підприємцем </w:t>
      </w:r>
      <w:proofErr w:type="spellStart"/>
      <w:r>
        <w:rPr>
          <w:rFonts w:ascii="Times New Roman" w:eastAsia="Times New Roman" w:hAnsi="Times New Roman" w:cs="Times New Roman"/>
          <w:color w:val="000000"/>
          <w:sz w:val="24"/>
          <w:szCs w:val="24"/>
          <w:lang w:val="uk-UA" w:eastAsia="ru-RU"/>
        </w:rPr>
        <w:t>Салей</w:t>
      </w:r>
      <w:proofErr w:type="spellEnd"/>
      <w:r>
        <w:rPr>
          <w:rFonts w:ascii="Times New Roman" w:eastAsia="Times New Roman" w:hAnsi="Times New Roman" w:cs="Times New Roman"/>
          <w:color w:val="000000"/>
          <w:sz w:val="24"/>
          <w:szCs w:val="24"/>
          <w:lang w:val="uk-UA" w:eastAsia="ru-RU"/>
        </w:rPr>
        <w:t xml:space="preserve"> Світланою Іванівною та фізичною особою-підприємцем Коваленко Жанною Іванівною, відповідно </w:t>
      </w:r>
      <w:r>
        <w:rPr>
          <w:rFonts w:ascii="Times New Roman" w:hAnsi="Times New Roman"/>
          <w:color w:val="000000"/>
          <w:sz w:val="24"/>
          <w:szCs w:val="24"/>
          <w:lang w:val="uk-UA" w:eastAsia="ru-RU"/>
        </w:rPr>
        <w:t>ст. 19 Конституції України, ст.24, пунктів 1, 3, 20 ч. 4 ст. 42, ч. 4 ст. 59 Закону України «Про місцеве самоврядування в Україні», ст. 40 Регламенту Білоцерківської міської ради затвердженого рішенням міської ради від 11.12.2015 року № 07-02 –</w:t>
      </w:r>
      <w:r>
        <w:rPr>
          <w:rFonts w:ascii="Times New Roman" w:hAnsi="Times New Roman"/>
          <w:color w:val="000000"/>
          <w:sz w:val="24"/>
          <w:szCs w:val="24"/>
          <w:lang w:val="en-US" w:eastAsia="ru-RU"/>
        </w:rPr>
        <w:t>VII</w:t>
      </w:r>
      <w:r>
        <w:rPr>
          <w:rFonts w:ascii="Times New Roman" w:hAnsi="Times New Roman"/>
          <w:color w:val="000000"/>
          <w:sz w:val="24"/>
          <w:szCs w:val="24"/>
          <w:lang w:val="uk-UA" w:eastAsia="ru-RU"/>
        </w:rPr>
        <w:t>:</w:t>
      </w:r>
    </w:p>
    <w:p w:rsidR="00752927" w:rsidRDefault="00752927" w:rsidP="007529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752927" w:rsidRDefault="00752927" w:rsidP="00752927">
      <w:pPr>
        <w:pStyle w:val="a3"/>
        <w:numPr>
          <w:ilvl w:val="0"/>
          <w:numId w:val="1"/>
        </w:numPr>
        <w:shd w:val="clear" w:color="auto" w:fill="FFFFFF"/>
        <w:spacing w:after="0" w:line="240" w:lineRule="auto"/>
        <w:ind w:left="0" w:right="75"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Зупинити дію рішення Білоцерківської міської ради від 30.08.2018</w:t>
      </w:r>
      <w:r w:rsidR="006D6733">
        <w:rPr>
          <w:rFonts w:ascii="Times New Roman" w:eastAsia="Times New Roman" w:hAnsi="Times New Roman" w:cs="Times New Roman"/>
          <w:color w:val="000000"/>
          <w:sz w:val="24"/>
          <w:szCs w:val="24"/>
          <w:lang w:val="uk-UA" w:eastAsia="ru-RU"/>
        </w:rPr>
        <w:t xml:space="preserve"> р.</w:t>
      </w:r>
      <w:r>
        <w:rPr>
          <w:rFonts w:ascii="Times New Roman" w:eastAsia="Times New Roman" w:hAnsi="Times New Roman" w:cs="Times New Roman"/>
          <w:color w:val="000000"/>
          <w:sz w:val="24"/>
          <w:szCs w:val="24"/>
          <w:lang w:val="uk-UA" w:eastAsia="ru-RU"/>
        </w:rPr>
        <w:t xml:space="preserve"> № 2555-55-</w:t>
      </w:r>
      <w:r>
        <w:rPr>
          <w:rFonts w:ascii="Times New Roman" w:eastAsia="Times New Roman" w:hAnsi="Times New Roman" w:cs="Times New Roman"/>
          <w:color w:val="000000"/>
          <w:sz w:val="24"/>
          <w:szCs w:val="24"/>
          <w:lang w:val="en-US" w:eastAsia="ru-RU"/>
        </w:rPr>
        <w:t>VII</w:t>
      </w:r>
      <w:r>
        <w:rPr>
          <w:rFonts w:ascii="Times New Roman" w:eastAsia="Times New Roman" w:hAnsi="Times New Roman" w:cs="Times New Roman"/>
          <w:color w:val="000000"/>
          <w:sz w:val="24"/>
          <w:szCs w:val="24"/>
          <w:lang w:val="uk-UA" w:eastAsia="ru-RU"/>
        </w:rPr>
        <w:t xml:space="preserve"> «Про встановлення земельного сервітуту з фізичною особою-підприємцем </w:t>
      </w:r>
      <w:proofErr w:type="spellStart"/>
      <w:r>
        <w:rPr>
          <w:rFonts w:ascii="Times New Roman" w:eastAsia="Times New Roman" w:hAnsi="Times New Roman" w:cs="Times New Roman"/>
          <w:color w:val="000000"/>
          <w:sz w:val="24"/>
          <w:szCs w:val="24"/>
          <w:lang w:val="uk-UA" w:eastAsia="ru-RU"/>
        </w:rPr>
        <w:t>Салей</w:t>
      </w:r>
      <w:proofErr w:type="spellEnd"/>
      <w:r>
        <w:rPr>
          <w:rFonts w:ascii="Times New Roman" w:eastAsia="Times New Roman" w:hAnsi="Times New Roman" w:cs="Times New Roman"/>
          <w:color w:val="000000"/>
          <w:sz w:val="24"/>
          <w:szCs w:val="24"/>
          <w:lang w:val="uk-UA" w:eastAsia="ru-RU"/>
        </w:rPr>
        <w:t xml:space="preserve"> Світланою Іванівною та фізичною особою-підприємцем Коваленко Жанною Іванівною</w:t>
      </w:r>
      <w:r w:rsidR="006F1F00">
        <w:rPr>
          <w:rFonts w:ascii="Times New Roman" w:eastAsia="Times New Roman" w:hAnsi="Times New Roman" w:cs="Times New Roman"/>
          <w:color w:val="000000"/>
          <w:sz w:val="24"/>
          <w:szCs w:val="24"/>
          <w:lang w:val="uk-UA" w:eastAsia="ru-RU"/>
        </w:rPr>
        <w:t xml:space="preserve"> для експлуатації та обслуговування павільйону № 3.</w:t>
      </w:r>
    </w:p>
    <w:p w:rsidR="00706652" w:rsidRDefault="00706652" w:rsidP="00706652">
      <w:pPr>
        <w:pStyle w:val="a3"/>
        <w:numPr>
          <w:ilvl w:val="0"/>
          <w:numId w:val="1"/>
        </w:numPr>
        <w:shd w:val="clear" w:color="auto" w:fill="FFFFFF"/>
        <w:spacing w:after="0" w:line="240" w:lineRule="auto"/>
        <w:ind w:left="0" w:right="75" w:firstLine="567"/>
        <w:jc w:val="both"/>
        <w:rPr>
          <w:rFonts w:ascii="Times New Roman" w:eastAsia="Times New Roman" w:hAnsi="Times New Roman" w:cs="Times New Roman"/>
          <w:color w:val="000000"/>
          <w:sz w:val="24"/>
          <w:szCs w:val="24"/>
          <w:lang w:val="uk-UA" w:eastAsia="ru-RU"/>
        </w:rPr>
      </w:pPr>
      <w:r>
        <w:rPr>
          <w:rFonts w:ascii="Times New Roman" w:hAnsi="Times New Roman"/>
          <w:color w:val="000000"/>
          <w:sz w:val="24"/>
          <w:szCs w:val="24"/>
          <w:lang w:val="uk-UA" w:eastAsia="ru-RU"/>
        </w:rPr>
        <w:t>Внести на повторний розгляд сесії Білоцерківської міської ради рішення Білоцерківської міської ради зазначене в пункті 1 даного розпорядження із зауваженнями міського голови, що додаються.</w:t>
      </w:r>
    </w:p>
    <w:p w:rsidR="00752927" w:rsidRDefault="00752927" w:rsidP="00752927">
      <w:pPr>
        <w:pStyle w:val="a3"/>
        <w:numPr>
          <w:ilvl w:val="0"/>
          <w:numId w:val="1"/>
        </w:numPr>
        <w:shd w:val="clear" w:color="auto" w:fill="FFFFFF"/>
        <w:spacing w:after="0" w:line="240" w:lineRule="auto"/>
        <w:ind w:left="0" w:right="75"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Організаційному відділу Білоцерківської міської ради довести це розпорядження до відома депутатів міської ради.</w:t>
      </w:r>
    </w:p>
    <w:p w:rsidR="00752927" w:rsidRDefault="00752927" w:rsidP="00752927">
      <w:pPr>
        <w:pStyle w:val="a3"/>
        <w:numPr>
          <w:ilvl w:val="0"/>
          <w:numId w:val="1"/>
        </w:numPr>
        <w:shd w:val="clear" w:color="auto" w:fill="FFFFFF"/>
        <w:spacing w:after="0" w:line="240" w:lineRule="auto"/>
        <w:ind w:left="0" w:right="75"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Контроль за виконанням даного розпорядження залишаю за собою.</w:t>
      </w:r>
    </w:p>
    <w:p w:rsidR="00752927" w:rsidRDefault="00752927" w:rsidP="00752927">
      <w:pPr>
        <w:pStyle w:val="a3"/>
        <w:shd w:val="clear" w:color="auto" w:fill="FFFFFF"/>
        <w:spacing w:after="0" w:line="240" w:lineRule="auto"/>
        <w:ind w:left="0" w:right="75" w:firstLine="567"/>
        <w:jc w:val="both"/>
        <w:rPr>
          <w:rFonts w:ascii="Times New Roman" w:eastAsia="Times New Roman" w:hAnsi="Times New Roman" w:cs="Times New Roman"/>
          <w:color w:val="000000"/>
          <w:sz w:val="24"/>
          <w:szCs w:val="24"/>
          <w:lang w:val="uk-UA" w:eastAsia="ru-RU"/>
        </w:rPr>
      </w:pPr>
    </w:p>
    <w:p w:rsidR="00752927" w:rsidRDefault="00752927" w:rsidP="00752927">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rsidR="00752927" w:rsidRDefault="00752927" w:rsidP="00752927">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
    <w:p w:rsidR="00752927" w:rsidRDefault="00752927" w:rsidP="00752927">
      <w:pPr>
        <w:shd w:val="clear" w:color="auto" w:fill="FFFFFF"/>
        <w:spacing w:after="0" w:line="240" w:lineRule="auto"/>
        <w:ind w:firstLine="285"/>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Міський голова                                                                                       Г. Дикий</w:t>
      </w:r>
    </w:p>
    <w:p w:rsidR="00752927" w:rsidRDefault="00752927" w:rsidP="00752927">
      <w:pPr>
        <w:shd w:val="clear" w:color="auto" w:fill="FFFFFF"/>
        <w:spacing w:after="0" w:line="240" w:lineRule="auto"/>
        <w:ind w:firstLine="285"/>
        <w:jc w:val="center"/>
        <w:rPr>
          <w:rFonts w:ascii="Times New Roman" w:eastAsia="Times New Roman" w:hAnsi="Times New Roman" w:cs="Times New Roman"/>
          <w:color w:val="000000"/>
          <w:sz w:val="24"/>
          <w:szCs w:val="24"/>
          <w:lang w:val="uk-UA" w:eastAsia="ru-RU"/>
        </w:rPr>
      </w:pPr>
    </w:p>
    <w:p w:rsidR="00752927" w:rsidRDefault="00752927" w:rsidP="00752927">
      <w:pPr>
        <w:shd w:val="clear" w:color="auto" w:fill="FFFFFF"/>
        <w:spacing w:after="0" w:line="240" w:lineRule="auto"/>
        <w:ind w:firstLine="285"/>
        <w:jc w:val="center"/>
        <w:rPr>
          <w:rFonts w:ascii="Times New Roman" w:eastAsia="Times New Roman" w:hAnsi="Times New Roman" w:cs="Times New Roman"/>
          <w:color w:val="000000"/>
          <w:sz w:val="24"/>
          <w:szCs w:val="24"/>
          <w:lang w:val="uk-UA" w:eastAsia="ru-RU"/>
        </w:rPr>
      </w:pPr>
    </w:p>
    <w:p w:rsidR="00752927" w:rsidRDefault="00752927"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752927" w:rsidRDefault="00752927"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752927" w:rsidRDefault="00752927"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6F1F00" w:rsidRDefault="006F1F00"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6F1F00" w:rsidRDefault="006F1F00"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6F1F00" w:rsidRDefault="006F1F00"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6F1F00" w:rsidRDefault="006F1F00"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6F1F00" w:rsidRDefault="006F1F00"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6F1F00" w:rsidRDefault="006F1F00"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6F1F00" w:rsidRDefault="006F1F00"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6F1F00" w:rsidRDefault="006F1F00"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6F1F00" w:rsidRDefault="006F1F00"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6F1F00" w:rsidRDefault="006F1F00"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6F1F00" w:rsidRDefault="006F1F00"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6F1F00" w:rsidRDefault="006F1F00" w:rsidP="00752927">
      <w:pPr>
        <w:shd w:val="clear" w:color="auto" w:fill="FFFFFF"/>
        <w:spacing w:after="0" w:line="240" w:lineRule="auto"/>
        <w:ind w:firstLine="285"/>
        <w:jc w:val="center"/>
        <w:rPr>
          <w:rFonts w:ascii="Times New Roman" w:eastAsia="Times New Roman" w:hAnsi="Times New Roman" w:cs="Times New Roman"/>
          <w:color w:val="000000"/>
          <w:sz w:val="28"/>
          <w:szCs w:val="28"/>
          <w:lang w:val="uk-UA" w:eastAsia="ru-RU"/>
        </w:rPr>
      </w:pPr>
    </w:p>
    <w:p w:rsidR="006F1F00" w:rsidRDefault="006F1F00" w:rsidP="006F1F00">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6F1F00" w:rsidRDefault="006F1F00" w:rsidP="006F1F00">
      <w:pPr>
        <w:shd w:val="clear" w:color="auto" w:fill="FFFFFF"/>
        <w:spacing w:after="0" w:line="240" w:lineRule="auto"/>
        <w:rPr>
          <w:sz w:val="24"/>
          <w:szCs w:val="24"/>
          <w:lang w:val="uk-UA"/>
        </w:rPr>
      </w:pPr>
    </w:p>
    <w:p w:rsidR="006F1F00" w:rsidRDefault="006F1F00" w:rsidP="006F1F00">
      <w:pPr>
        <w:shd w:val="clear" w:color="auto" w:fill="FFFFFF"/>
        <w:spacing w:after="0" w:line="240" w:lineRule="auto"/>
        <w:rPr>
          <w:sz w:val="24"/>
          <w:szCs w:val="24"/>
          <w:lang w:val="uk-UA"/>
        </w:rPr>
      </w:pPr>
    </w:p>
    <w:p w:rsidR="006F1F00" w:rsidRPr="00393136" w:rsidRDefault="006F1F00" w:rsidP="00393136">
      <w:pPr>
        <w:pStyle w:val="a6"/>
        <w:ind w:firstLine="5103"/>
        <w:jc w:val="both"/>
        <w:rPr>
          <w:rFonts w:ascii="Times New Roman" w:hAnsi="Times New Roman" w:cs="Times New Roman"/>
          <w:sz w:val="24"/>
          <w:lang w:val="uk-UA"/>
        </w:rPr>
      </w:pPr>
      <w:r w:rsidRPr="00393136">
        <w:rPr>
          <w:rFonts w:ascii="Times New Roman" w:hAnsi="Times New Roman" w:cs="Times New Roman"/>
          <w:sz w:val="24"/>
          <w:lang w:val="uk-UA"/>
        </w:rPr>
        <w:t>Додаток</w:t>
      </w:r>
    </w:p>
    <w:p w:rsidR="00393136" w:rsidRPr="00393136" w:rsidRDefault="006F1F00" w:rsidP="00393136">
      <w:pPr>
        <w:pStyle w:val="a6"/>
        <w:ind w:firstLine="5103"/>
        <w:jc w:val="both"/>
        <w:rPr>
          <w:rFonts w:ascii="Times New Roman" w:hAnsi="Times New Roman" w:cs="Times New Roman"/>
          <w:sz w:val="24"/>
          <w:lang w:val="uk-UA"/>
        </w:rPr>
      </w:pPr>
      <w:r w:rsidRPr="00393136">
        <w:rPr>
          <w:rFonts w:ascii="Times New Roman" w:hAnsi="Times New Roman" w:cs="Times New Roman"/>
          <w:sz w:val="24"/>
          <w:lang w:val="uk-UA"/>
        </w:rPr>
        <w:t xml:space="preserve">до розпорядження міського голови </w:t>
      </w:r>
    </w:p>
    <w:p w:rsidR="006F1F00" w:rsidRPr="00393136" w:rsidRDefault="006F1F00" w:rsidP="00393136">
      <w:pPr>
        <w:pStyle w:val="a6"/>
        <w:ind w:firstLine="5103"/>
        <w:jc w:val="both"/>
        <w:rPr>
          <w:rFonts w:ascii="Times New Roman" w:hAnsi="Times New Roman" w:cs="Times New Roman"/>
          <w:sz w:val="24"/>
          <w:lang w:val="uk-UA"/>
        </w:rPr>
      </w:pPr>
      <w:r w:rsidRPr="00393136">
        <w:rPr>
          <w:rFonts w:ascii="Times New Roman" w:hAnsi="Times New Roman" w:cs="Times New Roman"/>
          <w:sz w:val="24"/>
          <w:lang w:val="uk-UA"/>
        </w:rPr>
        <w:t xml:space="preserve">від </w:t>
      </w:r>
      <w:r w:rsidR="006D6733" w:rsidRPr="00393136">
        <w:rPr>
          <w:rFonts w:ascii="Times New Roman" w:eastAsia="Times New Roman" w:hAnsi="Times New Roman" w:cs="Times New Roman"/>
          <w:color w:val="000000"/>
          <w:sz w:val="24"/>
          <w:lang w:val="uk-UA" w:eastAsia="ru-RU"/>
        </w:rPr>
        <w:t>___________</w:t>
      </w:r>
      <w:r w:rsidRPr="00393136">
        <w:rPr>
          <w:rFonts w:ascii="Times New Roman" w:eastAsia="Times New Roman" w:hAnsi="Times New Roman" w:cs="Times New Roman"/>
          <w:color w:val="000000"/>
          <w:sz w:val="24"/>
          <w:lang w:val="uk-UA" w:eastAsia="ru-RU"/>
        </w:rPr>
        <w:t xml:space="preserve"> 2018 року №_______</w:t>
      </w:r>
    </w:p>
    <w:p w:rsidR="006F1F00" w:rsidRDefault="006F1F00" w:rsidP="006F1F00">
      <w:pPr>
        <w:ind w:firstLine="708"/>
        <w:jc w:val="both"/>
        <w:rPr>
          <w:rFonts w:ascii="Times New Roman" w:hAnsi="Times New Roman" w:cs="Times New Roman"/>
          <w:sz w:val="24"/>
          <w:szCs w:val="24"/>
          <w:lang w:val="uk-UA"/>
        </w:rPr>
      </w:pPr>
    </w:p>
    <w:p w:rsidR="006F1F00" w:rsidRDefault="006F1F00" w:rsidP="006F1F00">
      <w:pPr>
        <w:spacing w:after="0"/>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Обґрунтування зауважень</w:t>
      </w:r>
    </w:p>
    <w:p w:rsidR="006F1F00" w:rsidRDefault="006F1F00" w:rsidP="006F1F00">
      <w:pPr>
        <w:spacing w:after="0"/>
        <w:jc w:val="center"/>
        <w:rPr>
          <w:rFonts w:ascii="Times New Roman" w:eastAsia="Times New Roman" w:hAnsi="Times New Roman" w:cs="Times New Roman"/>
          <w:b/>
          <w:color w:val="000000"/>
          <w:sz w:val="24"/>
          <w:szCs w:val="24"/>
          <w:lang w:val="uk-UA" w:eastAsia="ru-RU"/>
        </w:rPr>
      </w:pPr>
      <w:r>
        <w:rPr>
          <w:rFonts w:ascii="Times New Roman" w:hAnsi="Times New Roman" w:cs="Times New Roman"/>
          <w:b/>
          <w:sz w:val="24"/>
          <w:szCs w:val="24"/>
          <w:lang w:val="uk-UA"/>
        </w:rPr>
        <w:t xml:space="preserve">до рішення Білоцерківської міської ради від </w:t>
      </w:r>
      <w:r>
        <w:rPr>
          <w:rFonts w:ascii="Times New Roman" w:eastAsia="Times New Roman" w:hAnsi="Times New Roman" w:cs="Times New Roman"/>
          <w:b/>
          <w:color w:val="000000"/>
          <w:sz w:val="24"/>
          <w:szCs w:val="24"/>
          <w:lang w:val="uk-UA" w:eastAsia="ru-RU"/>
        </w:rPr>
        <w:t xml:space="preserve">03.09.2018 № </w:t>
      </w:r>
      <w:r w:rsidR="006D6733" w:rsidRPr="006D6733">
        <w:rPr>
          <w:rFonts w:ascii="Times New Roman" w:eastAsia="Times New Roman" w:hAnsi="Times New Roman" w:cs="Times New Roman"/>
          <w:b/>
          <w:color w:val="000000"/>
          <w:sz w:val="24"/>
          <w:szCs w:val="24"/>
          <w:lang w:val="uk-UA" w:eastAsia="ru-RU"/>
        </w:rPr>
        <w:t>2555-55-</w:t>
      </w:r>
      <w:r w:rsidR="006D6733" w:rsidRPr="006D6733">
        <w:rPr>
          <w:rFonts w:ascii="Times New Roman" w:eastAsia="Times New Roman" w:hAnsi="Times New Roman" w:cs="Times New Roman"/>
          <w:b/>
          <w:color w:val="000000"/>
          <w:sz w:val="24"/>
          <w:szCs w:val="24"/>
          <w:lang w:val="en-US" w:eastAsia="ru-RU"/>
        </w:rPr>
        <w:t>VII</w:t>
      </w:r>
      <w:r>
        <w:rPr>
          <w:rFonts w:ascii="Times New Roman" w:eastAsia="Times New Roman" w:hAnsi="Times New Roman" w:cs="Times New Roman"/>
          <w:b/>
          <w:color w:val="000000"/>
          <w:sz w:val="24"/>
          <w:szCs w:val="24"/>
          <w:lang w:val="uk-UA" w:eastAsia="ru-RU"/>
        </w:rPr>
        <w:t xml:space="preserve">  «Про встановлення земельного сервітуту з фізичною особою-підприємцем </w:t>
      </w:r>
      <w:proofErr w:type="spellStart"/>
      <w:r>
        <w:rPr>
          <w:rFonts w:ascii="Times New Roman" w:eastAsia="Times New Roman" w:hAnsi="Times New Roman" w:cs="Times New Roman"/>
          <w:b/>
          <w:color w:val="000000"/>
          <w:sz w:val="24"/>
          <w:szCs w:val="24"/>
          <w:lang w:val="uk-UA" w:eastAsia="ru-RU"/>
        </w:rPr>
        <w:t>Салей</w:t>
      </w:r>
      <w:proofErr w:type="spellEnd"/>
      <w:r>
        <w:rPr>
          <w:rFonts w:ascii="Times New Roman" w:eastAsia="Times New Roman" w:hAnsi="Times New Roman" w:cs="Times New Roman"/>
          <w:b/>
          <w:color w:val="000000"/>
          <w:sz w:val="24"/>
          <w:szCs w:val="24"/>
          <w:lang w:val="uk-UA" w:eastAsia="ru-RU"/>
        </w:rPr>
        <w:t xml:space="preserve"> Світланою Іванівною та фізичною особою-підприємцем Коваленко Жанною Іванівною для експлуатації та обслуговування павільйону № 3</w:t>
      </w:r>
    </w:p>
    <w:p w:rsidR="006F1F00" w:rsidRDefault="006F1F00" w:rsidP="006F1F00">
      <w:pPr>
        <w:spacing w:after="0"/>
        <w:jc w:val="center"/>
        <w:rPr>
          <w:rFonts w:ascii="Times New Roman" w:hAnsi="Times New Roman" w:cs="Times New Roman"/>
          <w:b/>
          <w:sz w:val="24"/>
          <w:szCs w:val="24"/>
          <w:lang w:val="uk-UA"/>
        </w:rPr>
      </w:pPr>
    </w:p>
    <w:p w:rsidR="006F1F00" w:rsidRDefault="006F1F00" w:rsidP="006F1F00">
      <w:pPr>
        <w:spacing w:after="0"/>
        <w:ind w:firstLine="708"/>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30 серпня 2018 року Білоцерківською міською радою прийнято рішення </w:t>
      </w:r>
      <w:r>
        <w:rPr>
          <w:rFonts w:ascii="Times New Roman" w:eastAsia="Times New Roman" w:hAnsi="Times New Roman" w:cs="Times New Roman"/>
          <w:color w:val="000000"/>
          <w:sz w:val="24"/>
          <w:szCs w:val="24"/>
          <w:lang w:val="uk-UA" w:eastAsia="ru-RU"/>
        </w:rPr>
        <w:t xml:space="preserve">№ </w:t>
      </w:r>
      <w:r w:rsidR="006D6733">
        <w:rPr>
          <w:rFonts w:ascii="Times New Roman" w:eastAsia="Times New Roman" w:hAnsi="Times New Roman" w:cs="Times New Roman"/>
          <w:color w:val="000000"/>
          <w:sz w:val="24"/>
          <w:szCs w:val="24"/>
          <w:lang w:val="uk-UA" w:eastAsia="ru-RU"/>
        </w:rPr>
        <w:t>2555-55-</w:t>
      </w:r>
      <w:r w:rsidR="006D6733">
        <w:rPr>
          <w:rFonts w:ascii="Times New Roman" w:eastAsia="Times New Roman" w:hAnsi="Times New Roman" w:cs="Times New Roman"/>
          <w:color w:val="000000"/>
          <w:sz w:val="24"/>
          <w:szCs w:val="24"/>
          <w:lang w:val="en-US" w:eastAsia="ru-RU"/>
        </w:rPr>
        <w:t>VII</w:t>
      </w:r>
      <w:r w:rsidR="006D6733">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«Про встановлення земельного сервітуту з фізичною особою-підприємцем </w:t>
      </w:r>
      <w:proofErr w:type="spellStart"/>
      <w:r>
        <w:rPr>
          <w:rFonts w:ascii="Times New Roman" w:eastAsia="Times New Roman" w:hAnsi="Times New Roman" w:cs="Times New Roman"/>
          <w:color w:val="000000"/>
          <w:sz w:val="24"/>
          <w:szCs w:val="24"/>
          <w:lang w:val="uk-UA" w:eastAsia="ru-RU"/>
        </w:rPr>
        <w:t>Салей</w:t>
      </w:r>
      <w:proofErr w:type="spellEnd"/>
      <w:r>
        <w:rPr>
          <w:rFonts w:ascii="Times New Roman" w:eastAsia="Times New Roman" w:hAnsi="Times New Roman" w:cs="Times New Roman"/>
          <w:color w:val="000000"/>
          <w:sz w:val="24"/>
          <w:szCs w:val="24"/>
          <w:lang w:val="uk-UA" w:eastAsia="ru-RU"/>
        </w:rPr>
        <w:t xml:space="preserve"> Світланою Іванівною та  фізичною особою-підприємцем Коваленко Жанною Іванівною для експлуатації та обслуговування павільйону № 3.</w:t>
      </w:r>
    </w:p>
    <w:p w:rsidR="006F1F00" w:rsidRDefault="006F1F00" w:rsidP="006F1F00">
      <w:pPr>
        <w:spacing w:after="0"/>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 результатами аналізу зазначеного рішення вбачається порушення ряду норм законодавства, що полягає у наступному:</w:t>
      </w:r>
    </w:p>
    <w:p w:rsidR="006F1F00" w:rsidRDefault="006F1F00" w:rsidP="006F1F00">
      <w:pPr>
        <w:pStyle w:val="a5"/>
        <w:spacing w:before="0" w:beforeAutospacing="0" w:after="0" w:afterAutospacing="0"/>
        <w:ind w:firstLine="851"/>
        <w:jc w:val="both"/>
      </w:pPr>
      <w:r>
        <w:rPr>
          <w:color w:val="000000"/>
          <w:shd w:val="clear" w:color="auto" w:fill="FFFFFF"/>
        </w:rPr>
        <w:t>Відповідно до ч. 1 ст.98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w:t>
      </w:r>
    </w:p>
    <w:p w:rsidR="006F1F00" w:rsidRDefault="006F1F00" w:rsidP="006F1F00">
      <w:pPr>
        <w:pStyle w:val="a5"/>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w:t>
      </w:r>
    </w:p>
    <w:p w:rsidR="006F1F00" w:rsidRDefault="006F1F00" w:rsidP="006F1F00">
      <w:pPr>
        <w:pStyle w:val="a5"/>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 xml:space="preserve">Технічна документація із землеустрою щодо встановлення меж частини земельної ділянки, на яку поширюються права суборенди, сервітуту, включає: </w:t>
      </w:r>
    </w:p>
    <w:p w:rsidR="006F1F00" w:rsidRDefault="006F1F00" w:rsidP="006F1F00">
      <w:pPr>
        <w:pStyle w:val="a5"/>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 xml:space="preserve">а) пояснювальну записку; </w:t>
      </w:r>
    </w:p>
    <w:p w:rsidR="006F1F00" w:rsidRDefault="006F1F00" w:rsidP="006F1F00">
      <w:pPr>
        <w:pStyle w:val="a5"/>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 xml:space="preserve">б) технічне завдання на складання документації, затверджене замовником документації; </w:t>
      </w:r>
    </w:p>
    <w:p w:rsidR="006F1F00" w:rsidRDefault="006F1F00" w:rsidP="006F1F00">
      <w:pPr>
        <w:pStyle w:val="a5"/>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в) кадастровий план земельної ділянки із зазначенням меж частини земельної ділянки, на яку поширюються права суборенди, сервітуту;</w:t>
      </w:r>
    </w:p>
    <w:p w:rsidR="006F1F00" w:rsidRDefault="006F1F00" w:rsidP="006F1F00">
      <w:pPr>
        <w:pStyle w:val="a5"/>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 xml:space="preserve">г) матеріали польових геодезичних робіт; </w:t>
      </w:r>
    </w:p>
    <w:p w:rsidR="006F1F00" w:rsidRDefault="006F1F00" w:rsidP="006F1F00">
      <w:pPr>
        <w:pStyle w:val="a5"/>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ґ) копії документів, що є підставою для виникнення прав суборенди, сервітуту.</w:t>
      </w:r>
    </w:p>
    <w:p w:rsidR="006F1F00" w:rsidRDefault="006F1F00" w:rsidP="006F1F00">
      <w:pPr>
        <w:pStyle w:val="a5"/>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pPr>
      <w:r>
        <w:rPr>
          <w:color w:val="000000"/>
        </w:rPr>
        <w:t xml:space="preserve">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w:t>
      </w:r>
      <w:r>
        <w:rPr>
          <w:bCs/>
          <w:color w:val="000000"/>
        </w:rPr>
        <w:t>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w:t>
      </w:r>
    </w:p>
    <w:p w:rsidR="006F1F00" w:rsidRDefault="006F1F00" w:rsidP="006F1F00">
      <w:pPr>
        <w:pStyle w:val="docdata"/>
        <w:tabs>
          <w:tab w:val="left" w:pos="1803"/>
        </w:tabs>
        <w:spacing w:before="0" w:beforeAutospacing="0" w:after="0" w:afterAutospacing="0"/>
        <w:ind w:firstLine="709"/>
        <w:jc w:val="both"/>
      </w:pPr>
      <w:r>
        <w:rPr>
          <w:color w:val="000000"/>
          <w:lang w:val="uk-UA"/>
        </w:rPr>
        <w:t>Згідно інформації та зауваження управління містобудування та архітектури Білоц</w:t>
      </w:r>
      <w:r w:rsidR="006D6733">
        <w:rPr>
          <w:color w:val="000000"/>
          <w:lang w:val="uk-UA"/>
        </w:rPr>
        <w:t>ерківської міської ради № 15/261</w:t>
      </w:r>
      <w:r>
        <w:rPr>
          <w:color w:val="000000"/>
          <w:lang w:val="uk-UA"/>
        </w:rPr>
        <w:t xml:space="preserve">-ЗК від 20 липня 2018 року Фізична особа-підприємець </w:t>
      </w:r>
      <w:proofErr w:type="spellStart"/>
      <w:r>
        <w:rPr>
          <w:color w:val="000000"/>
          <w:lang w:val="uk-UA"/>
        </w:rPr>
        <w:t>Салей</w:t>
      </w:r>
      <w:proofErr w:type="spellEnd"/>
      <w:r>
        <w:rPr>
          <w:color w:val="000000"/>
          <w:lang w:val="uk-UA"/>
        </w:rPr>
        <w:t xml:space="preserve"> Світлана Іванівна та фізична особа-підприємець Коваленко Жанна Іванівна у своїй заяві звертаються з проханням</w:t>
      </w:r>
      <w:r>
        <w:rPr>
          <w:color w:val="000000"/>
        </w:rPr>
        <w:t> </w:t>
      </w:r>
      <w:r>
        <w:rPr>
          <w:color w:val="000000"/>
          <w:lang w:val="uk-UA"/>
        </w:rPr>
        <w:t>встановити земельний сервітут для експлуатації та обслуговування павільйону №</w:t>
      </w:r>
      <w:r w:rsidR="006D6733">
        <w:rPr>
          <w:color w:val="000000"/>
          <w:lang w:val="uk-UA"/>
        </w:rPr>
        <w:t>3</w:t>
      </w:r>
      <w:r>
        <w:rPr>
          <w:color w:val="000000"/>
          <w:lang w:val="uk-UA"/>
        </w:rPr>
        <w:t xml:space="preserve"> за адресою: вулиця Олеся Гончара,</w:t>
      </w:r>
      <w:r>
        <w:rPr>
          <w:color w:val="000000"/>
        </w:rPr>
        <w:t> </w:t>
      </w:r>
      <w:r>
        <w:rPr>
          <w:color w:val="000000"/>
          <w:lang w:val="uk-UA"/>
        </w:rPr>
        <w:t xml:space="preserve"> в </w:t>
      </w:r>
      <w:r>
        <w:rPr>
          <w:color w:val="000000"/>
          <w:lang w:val="uk-UA"/>
        </w:rPr>
        <w:lastRenderedPageBreak/>
        <w:t xml:space="preserve">районі житлового будинку №22, площею </w:t>
      </w:r>
      <w:r>
        <w:rPr>
          <w:color w:val="000000"/>
        </w:rPr>
        <w:t>0,0030 га (</w:t>
      </w:r>
      <w:proofErr w:type="spellStart"/>
      <w:r>
        <w:rPr>
          <w:color w:val="000000"/>
        </w:rPr>
        <w:t>з</w:t>
      </w:r>
      <w:proofErr w:type="spellEnd"/>
      <w:r>
        <w:rPr>
          <w:color w:val="000000"/>
        </w:rPr>
        <w:t xml:space="preserve"> них: </w:t>
      </w:r>
      <w:proofErr w:type="spellStart"/>
      <w:r>
        <w:rPr>
          <w:color w:val="000000"/>
        </w:rPr>
        <w:t>під</w:t>
      </w:r>
      <w:proofErr w:type="spellEnd"/>
      <w:r>
        <w:rPr>
          <w:color w:val="000000"/>
        </w:rPr>
        <w:t> </w:t>
      </w:r>
      <w:proofErr w:type="spellStart"/>
      <w:r>
        <w:rPr>
          <w:color w:val="000000"/>
        </w:rPr>
        <w:t>тимчасовою</w:t>
      </w:r>
      <w:proofErr w:type="spellEnd"/>
      <w:r>
        <w:rPr>
          <w:color w:val="000000"/>
        </w:rPr>
        <w:t> </w:t>
      </w:r>
      <w:proofErr w:type="spellStart"/>
      <w:r>
        <w:rPr>
          <w:color w:val="000000"/>
        </w:rPr>
        <w:t>спорудою</w:t>
      </w:r>
      <w:proofErr w:type="spellEnd"/>
      <w:r>
        <w:rPr>
          <w:color w:val="000000"/>
        </w:rPr>
        <w:t xml:space="preserve"> – 0,0030 га), </w:t>
      </w:r>
      <w:proofErr w:type="spellStart"/>
      <w:r>
        <w:rPr>
          <w:color w:val="000000"/>
        </w:rPr>
        <w:t>строком</w:t>
      </w:r>
      <w:proofErr w:type="spellEnd"/>
      <w:r>
        <w:rPr>
          <w:color w:val="000000"/>
        </w:rPr>
        <w:t xml:space="preserve"> на 3 (три) роки, за </w:t>
      </w:r>
      <w:proofErr w:type="spellStart"/>
      <w:r>
        <w:rPr>
          <w:color w:val="000000"/>
        </w:rPr>
        <w:t>рахунок</w:t>
      </w:r>
      <w:proofErr w:type="spellEnd"/>
      <w:r>
        <w:rPr>
          <w:color w:val="000000"/>
        </w:rPr>
        <w:t xml:space="preserve"> земель </w:t>
      </w:r>
      <w:proofErr w:type="spellStart"/>
      <w:r>
        <w:rPr>
          <w:color w:val="000000"/>
        </w:rPr>
        <w:t>населеного</w:t>
      </w:r>
      <w:proofErr w:type="spellEnd"/>
      <w:r>
        <w:rPr>
          <w:color w:val="000000"/>
        </w:rPr>
        <w:t xml:space="preserve"> пункту м. </w:t>
      </w:r>
      <w:proofErr w:type="spellStart"/>
      <w:proofErr w:type="gramStart"/>
      <w:r>
        <w:rPr>
          <w:color w:val="000000"/>
        </w:rPr>
        <w:t>Б</w:t>
      </w:r>
      <w:proofErr w:type="gramEnd"/>
      <w:r>
        <w:rPr>
          <w:color w:val="000000"/>
        </w:rPr>
        <w:t>іла</w:t>
      </w:r>
      <w:proofErr w:type="spellEnd"/>
      <w:r>
        <w:rPr>
          <w:color w:val="000000"/>
        </w:rPr>
        <w:t> </w:t>
      </w:r>
      <w:proofErr w:type="spellStart"/>
      <w:r>
        <w:rPr>
          <w:color w:val="000000"/>
        </w:rPr>
        <w:t>Церква</w:t>
      </w:r>
      <w:proofErr w:type="spellEnd"/>
      <w:r>
        <w:rPr>
          <w:color w:val="000000"/>
        </w:rPr>
        <w:t xml:space="preserve">. </w:t>
      </w:r>
      <w:proofErr w:type="spellStart"/>
      <w:r>
        <w:rPr>
          <w:color w:val="000000"/>
        </w:rPr>
        <w:t>Управління</w:t>
      </w:r>
      <w:proofErr w:type="spellEnd"/>
      <w:r>
        <w:rPr>
          <w:color w:val="000000"/>
        </w:rPr>
        <w:t xml:space="preserve"> </w:t>
      </w:r>
      <w:proofErr w:type="spellStart"/>
      <w:r>
        <w:rPr>
          <w:color w:val="000000"/>
        </w:rPr>
        <w:t>містобудування</w:t>
      </w:r>
      <w:proofErr w:type="spellEnd"/>
      <w:r>
        <w:rPr>
          <w:color w:val="000000"/>
        </w:rPr>
        <w:t xml:space="preserve"> та </w:t>
      </w:r>
      <w:proofErr w:type="spellStart"/>
      <w:proofErr w:type="gramStart"/>
      <w:r>
        <w:rPr>
          <w:color w:val="000000"/>
        </w:rPr>
        <w:t>арх</w:t>
      </w:r>
      <w:proofErr w:type="gramEnd"/>
      <w:r>
        <w:rPr>
          <w:color w:val="000000"/>
        </w:rPr>
        <w:t>ітектури</w:t>
      </w:r>
      <w:proofErr w:type="spellEnd"/>
      <w:r>
        <w:rPr>
          <w:color w:val="000000"/>
        </w:rPr>
        <w:t xml:space="preserve"> </w:t>
      </w:r>
      <w:proofErr w:type="spellStart"/>
      <w:r>
        <w:rPr>
          <w:color w:val="000000"/>
        </w:rPr>
        <w:t>інформує</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термін</w:t>
      </w:r>
      <w:proofErr w:type="spellEnd"/>
      <w:r>
        <w:rPr>
          <w:color w:val="000000"/>
        </w:rPr>
        <w:t xml:space="preserve"> </w:t>
      </w:r>
      <w:proofErr w:type="spellStart"/>
      <w:r>
        <w:rPr>
          <w:color w:val="000000"/>
        </w:rPr>
        <w:t>дії</w:t>
      </w:r>
      <w:proofErr w:type="spellEnd"/>
      <w:r>
        <w:rPr>
          <w:color w:val="000000"/>
        </w:rPr>
        <w:t xml:space="preserve"> паспорта </w:t>
      </w:r>
      <w:proofErr w:type="spellStart"/>
      <w:r>
        <w:rPr>
          <w:color w:val="000000"/>
        </w:rPr>
        <w:t>прив’язки</w:t>
      </w:r>
      <w:proofErr w:type="spellEnd"/>
      <w:r>
        <w:rPr>
          <w:color w:val="000000"/>
        </w:rPr>
        <w:t xml:space="preserve"> на </w:t>
      </w:r>
      <w:proofErr w:type="spellStart"/>
      <w:r>
        <w:rPr>
          <w:color w:val="000000"/>
        </w:rPr>
        <w:t>розміщення</w:t>
      </w:r>
      <w:proofErr w:type="spellEnd"/>
      <w:r>
        <w:rPr>
          <w:color w:val="000000"/>
        </w:rPr>
        <w:t xml:space="preserve"> </w:t>
      </w:r>
      <w:proofErr w:type="spellStart"/>
      <w:r>
        <w:rPr>
          <w:color w:val="000000"/>
        </w:rPr>
        <w:t>даної</w:t>
      </w:r>
      <w:proofErr w:type="spellEnd"/>
      <w:r>
        <w:rPr>
          <w:color w:val="000000"/>
        </w:rPr>
        <w:t xml:space="preserve"> </w:t>
      </w:r>
      <w:proofErr w:type="spellStart"/>
      <w:r>
        <w:rPr>
          <w:color w:val="000000"/>
        </w:rPr>
        <w:t>тимчасової</w:t>
      </w:r>
      <w:proofErr w:type="spellEnd"/>
      <w:r>
        <w:rPr>
          <w:color w:val="000000"/>
        </w:rPr>
        <w:t xml:space="preserve"> </w:t>
      </w:r>
      <w:proofErr w:type="spellStart"/>
      <w:r>
        <w:rPr>
          <w:color w:val="000000"/>
        </w:rPr>
        <w:t>споруди</w:t>
      </w:r>
      <w:proofErr w:type="spellEnd"/>
      <w:r>
        <w:rPr>
          <w:color w:val="000000"/>
        </w:rPr>
        <w:t xml:space="preserve"> </w:t>
      </w:r>
      <w:proofErr w:type="spellStart"/>
      <w:r>
        <w:rPr>
          <w:color w:val="000000"/>
        </w:rPr>
        <w:t>закінчився</w:t>
      </w:r>
      <w:proofErr w:type="spellEnd"/>
      <w:r>
        <w:rPr>
          <w:color w:val="000000"/>
        </w:rPr>
        <w:t xml:space="preserve"> 25.05.2018 року.</w:t>
      </w:r>
    </w:p>
    <w:p w:rsidR="006F1F00" w:rsidRDefault="006F1F00" w:rsidP="006F1F00">
      <w:pPr>
        <w:pStyle w:val="a5"/>
        <w:tabs>
          <w:tab w:val="left" w:pos="3343"/>
        </w:tabs>
        <w:spacing w:before="0" w:beforeAutospacing="0" w:after="0" w:afterAutospacing="0"/>
        <w:ind w:firstLine="709"/>
        <w:jc w:val="both"/>
      </w:pPr>
      <w:r>
        <w:rPr>
          <w:color w:val="000000"/>
        </w:rPr>
        <w:t xml:space="preserve">Відповідно до пункту 2.30. Порядку розміщення тимчасових споруд для провадження підприємницької діяльності, затвердженого </w:t>
      </w:r>
      <w:hyperlink r:id="rId7" w:tooltip="Про затвердження Порядку розміщення тимчасових споруд для провадження підприємницької діяльності; нормативно-правовий акт № 244 від 21.10.2011" w:history="1">
        <w:r>
          <w:rPr>
            <w:rStyle w:val="a4"/>
            <w:color w:val="000000"/>
          </w:rPr>
          <w:t>наказом Міністерства регіонального розвитку, будівництва та житлово-комунального господарства України (далі – Порядок) від 21 жовтня 2011 року  № 244</w:t>
        </w:r>
      </w:hyperlink>
      <w:r>
        <w:rPr>
          <w:color w:val="000000"/>
        </w:rPr>
        <w:t xml:space="preserve"> – </w:t>
      </w:r>
      <w:r>
        <w:rPr>
          <w:i/>
          <w:iCs/>
          <w:color w:val="000000"/>
        </w:rPr>
        <w:t>У разі закінчення строку дії, анулювання паспорта прив’язки, самовільного встановлення ТС, така ТС підлягає демонтажу</w:t>
      </w:r>
      <w:r>
        <w:rPr>
          <w:color w:val="000000"/>
        </w:rPr>
        <w:t>.</w:t>
      </w:r>
    </w:p>
    <w:p w:rsidR="006F1F00" w:rsidRDefault="006F1F00" w:rsidP="006F1F00">
      <w:pPr>
        <w:pStyle w:val="a5"/>
        <w:spacing w:before="0" w:beforeAutospacing="0" w:after="0" w:afterAutospacing="0"/>
        <w:ind w:firstLine="709"/>
        <w:jc w:val="both"/>
      </w:pPr>
      <w:r>
        <w:rPr>
          <w:color w:val="000000"/>
        </w:rPr>
        <w:t>Відповідно до пункту 1.5 Порядку, Комплексна схема розміщення ТС в межах вулиці (скверу, бульвару, провулку, узвозу, проїзду, площі, майдану тощо), мікрорайону (кварталу), населеного пункту - являє собою текстові та графічні матеріали, якими визначаються місця розташування ТС, розроблені з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6F1F00" w:rsidRDefault="006F1F00" w:rsidP="006F1F00">
      <w:pPr>
        <w:pStyle w:val="a5"/>
        <w:spacing w:before="0" w:beforeAutospacing="0" w:after="0" w:afterAutospacing="0"/>
        <w:ind w:firstLine="448"/>
        <w:jc w:val="both"/>
      </w:pPr>
      <w:r>
        <w:rPr>
          <w:color w:val="000000"/>
        </w:rPr>
        <w:tab/>
        <w:t xml:space="preserve">Пунктом 1.6 Порядку визначено, що Комплексна схема розміщення ТС та </w:t>
      </w:r>
      <w:proofErr w:type="spellStart"/>
      <w:r>
        <w:rPr>
          <w:color w:val="000000"/>
        </w:rPr>
        <w:t>архітип</w:t>
      </w:r>
      <w:proofErr w:type="spellEnd"/>
      <w:r>
        <w:rPr>
          <w:color w:val="000000"/>
        </w:rPr>
        <w:t xml:space="preserve"> розробляються за рішенням сільської, селищної, міської, районної ради </w:t>
      </w:r>
      <w:proofErr w:type="spellStart"/>
      <w:r>
        <w:rPr>
          <w:color w:val="000000"/>
        </w:rPr>
        <w:t>суб</w:t>
      </w:r>
      <w:proofErr w:type="spellEnd"/>
      <w:r>
        <w:rPr>
          <w:color w:val="000000"/>
        </w:rPr>
        <w:t>&amp;</w:t>
      </w:r>
      <w:proofErr w:type="spellStart"/>
      <w:r>
        <w:rPr>
          <w:color w:val="000000"/>
        </w:rPr>
        <w:t>apos</w:t>
      </w:r>
      <w:proofErr w:type="spellEnd"/>
      <w:r>
        <w:rPr>
          <w:color w:val="000000"/>
        </w:rPr>
        <w:t>;</w:t>
      </w:r>
      <w:proofErr w:type="spellStart"/>
      <w:r>
        <w:rPr>
          <w:color w:val="000000"/>
        </w:rPr>
        <w:t>єктом</w:t>
      </w:r>
      <w:proofErr w:type="spellEnd"/>
      <w:r>
        <w:rPr>
          <w:color w:val="000000"/>
        </w:rPr>
        <w:t xml:space="preserve"> господарювання, який має ліцензію на виконання проектних робіт, або архітектором, який має відповідний кваліфікаційний сертифікат та затверджуються рішенням (розпорядженням, наказом) виконавчого органу відповідної ради, районної державної адміністрації. Розроблення комплексної схеми розміщення ТС та </w:t>
      </w:r>
      <w:proofErr w:type="spellStart"/>
      <w:r>
        <w:rPr>
          <w:color w:val="000000"/>
        </w:rPr>
        <w:t>архітипу</w:t>
      </w:r>
      <w:proofErr w:type="spellEnd"/>
      <w:r>
        <w:rPr>
          <w:color w:val="000000"/>
        </w:rPr>
        <w:t xml:space="preserve"> здійснюється за рахунок коштів місцевого бюджету та інших джерел, не заборонених законодавством.</w:t>
      </w:r>
      <w:r>
        <w:rPr>
          <w:color w:val="000000"/>
        </w:rPr>
        <w:tab/>
      </w:r>
    </w:p>
    <w:p w:rsidR="006F1F00" w:rsidRDefault="006F1F00" w:rsidP="006F1F00">
      <w:pPr>
        <w:pStyle w:val="a5"/>
        <w:spacing w:before="0" w:beforeAutospacing="0" w:after="0" w:afterAutospacing="0"/>
        <w:ind w:firstLine="720"/>
        <w:jc w:val="both"/>
      </w:pPr>
      <w:r>
        <w:rPr>
          <w:color w:val="000000"/>
        </w:rPr>
        <w:t>Рішенням Білоцерківської міської ради від 11 лютого 2010 року № 1275 «Про затвердження комплексної схеми з переліком місць розміщення стаціонарних малих архітектурних форм для провадження підприємницької діяльності на територіях загального користування комунальної власності м. Біла Церква» було затверджено вказану Комплексну схему.</w:t>
      </w:r>
    </w:p>
    <w:p w:rsidR="006F1F00" w:rsidRDefault="006F1F00" w:rsidP="006F1F00">
      <w:pPr>
        <w:pStyle w:val="a5"/>
        <w:spacing w:before="0" w:beforeAutospacing="0" w:after="0" w:afterAutospacing="0"/>
        <w:ind w:firstLine="720"/>
        <w:jc w:val="both"/>
      </w:pPr>
      <w:r>
        <w:rPr>
          <w:color w:val="000000"/>
        </w:rPr>
        <w:t>Згідно Комплексної схеми, що є додатком до рішення Білоцерківської міської ради від 11 лютого 2010 року № 1275 «Про затвердження комплексної схеми з переліком місць розміщення стаціонарних малих архітектурних форм для провадження підприємницької діяльності на територіях загального користування комунальної власності м. Біла Церква» за даною територією не визначено місця для розміщення тимчасових споруд для провадження підприємницької діяльності.</w:t>
      </w:r>
    </w:p>
    <w:p w:rsidR="006F1F00" w:rsidRDefault="006F1F00" w:rsidP="006F1F00">
      <w:pPr>
        <w:pStyle w:val="a5"/>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 xml:space="preserve">Пункт 2.5 Порядку встановлює, що: «Про  відповідність намірів замовника щодо місця розташування  ТС комплексній  схемі  розміщення ТС (у  разі її наявності), будівельним нормам замовник повідомляється відповідним органом з питань містобудування та архітектури  письмово протягом трьох робочих днів з дня такого визначення відповідності намірів або замовнику  надається  аргументована  відмова  щодо  реалізації намірів розміщення ТС. </w:t>
      </w:r>
    </w:p>
    <w:p w:rsidR="006F1F00" w:rsidRDefault="006F1F00" w:rsidP="006F1F00">
      <w:pPr>
        <w:pStyle w:val="a5"/>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 xml:space="preserve">Відсутність місця розташування по вулиці Олеся Гончара,  районі житлового будинку № 22 в Комплексній схемі і є фактом невідповідності намірів замовника щодо місця розташування  ТС  комплексній  схемі  розміщення  ТС, що передбачає п. 2.5 Порядку. </w:t>
      </w:r>
    </w:p>
    <w:p w:rsidR="006F1F00" w:rsidRDefault="006F1F00" w:rsidP="006F1F00">
      <w:pPr>
        <w:pStyle w:val="a5"/>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bCs/>
          <w:color w:val="000000"/>
        </w:rPr>
      </w:pPr>
      <w:r>
        <w:rPr>
          <w:color w:val="000000"/>
          <w:lang w:eastAsia="ru-RU"/>
        </w:rPr>
        <w:t xml:space="preserve">Таким чином, з урахуванням зауваження управління регулювання земельних відносин міської ради, управління містобудування та архітектури міської ради </w:t>
      </w:r>
      <w:r>
        <w:rPr>
          <w:color w:val="000000"/>
        </w:rPr>
        <w:t>із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w:t>
      </w:r>
      <w:r>
        <w:rPr>
          <w:b/>
          <w:bCs/>
          <w:color w:val="000000"/>
        </w:rPr>
        <w:t> </w:t>
      </w:r>
      <w:r>
        <w:rPr>
          <w:bCs/>
          <w:color w:val="000000"/>
        </w:rPr>
        <w:t>із землеустрою щодо встановлення меж частини земельної ділянки, на яку поширюється право сервітуту.</w:t>
      </w:r>
    </w:p>
    <w:p w:rsidR="006F1F00" w:rsidRDefault="006F1F00" w:rsidP="006F1F00">
      <w:pPr>
        <w:spacing w:after="0" w:line="274" w:lineRule="exact"/>
        <w:ind w:left="20" w:right="20" w:firstLine="460"/>
        <w:jc w:val="both"/>
        <w:rPr>
          <w:rFonts w:ascii="Times New Roman" w:eastAsia="Times New Roman" w:hAnsi="Times New Roman" w:cs="Times New Roman"/>
          <w:b/>
          <w:color w:val="000000"/>
          <w:sz w:val="24"/>
          <w:szCs w:val="24"/>
          <w:lang w:val="uk-UA" w:eastAsia="ru-RU"/>
        </w:rPr>
      </w:pPr>
      <w:r>
        <w:rPr>
          <w:rFonts w:ascii="Times New Roman" w:hAnsi="Times New Roman" w:cs="Times New Roman"/>
          <w:b/>
          <w:sz w:val="24"/>
          <w:szCs w:val="24"/>
          <w:lang w:val="uk-UA"/>
        </w:rPr>
        <w:t xml:space="preserve">Враховуючи вищевикладене, можна прийти до висновку що приймаючи дане рішення </w:t>
      </w:r>
      <w:r w:rsidR="00393136">
        <w:rPr>
          <w:rFonts w:ascii="Times New Roman" w:hAnsi="Times New Roman" w:cs="Times New Roman"/>
          <w:b/>
          <w:sz w:val="24"/>
          <w:szCs w:val="24"/>
          <w:lang w:val="uk-UA"/>
        </w:rPr>
        <w:t xml:space="preserve">міською </w:t>
      </w:r>
      <w:r>
        <w:rPr>
          <w:rFonts w:ascii="Times New Roman" w:hAnsi="Times New Roman" w:cs="Times New Roman"/>
          <w:b/>
          <w:sz w:val="24"/>
          <w:szCs w:val="24"/>
          <w:lang w:val="uk-UA"/>
        </w:rPr>
        <w:t xml:space="preserve">радою порушено вимоги </w:t>
      </w:r>
      <w:r>
        <w:rPr>
          <w:rFonts w:ascii="Times New Roman" w:eastAsia="Times New Roman" w:hAnsi="Times New Roman" w:cs="Times New Roman"/>
          <w:b/>
          <w:color w:val="000000"/>
          <w:sz w:val="24"/>
          <w:szCs w:val="24"/>
          <w:lang w:val="uk-UA" w:eastAsia="ru-RU"/>
        </w:rPr>
        <w:t>ст. 99, ч. 2 ст. 100 Земельного кодексу України, частини 13 пункту 24 Порядку ведення Державного земельного када</w:t>
      </w:r>
      <w:r w:rsidR="00393136">
        <w:rPr>
          <w:rFonts w:ascii="Times New Roman" w:eastAsia="Times New Roman" w:hAnsi="Times New Roman" w:cs="Times New Roman"/>
          <w:b/>
          <w:color w:val="000000"/>
          <w:sz w:val="24"/>
          <w:szCs w:val="24"/>
          <w:lang w:val="uk-UA" w:eastAsia="ru-RU"/>
        </w:rPr>
        <w:t xml:space="preserve">стру, </w:t>
      </w:r>
      <w:r w:rsidR="00393136">
        <w:rPr>
          <w:rFonts w:ascii="Times New Roman" w:eastAsia="Times New Roman" w:hAnsi="Times New Roman" w:cs="Times New Roman"/>
          <w:b/>
          <w:color w:val="000000"/>
          <w:sz w:val="24"/>
          <w:szCs w:val="24"/>
          <w:lang w:val="uk-UA" w:eastAsia="ru-RU"/>
        </w:rPr>
        <w:lastRenderedPageBreak/>
        <w:t>ст. 55-1 Закону України «</w:t>
      </w:r>
      <w:r>
        <w:rPr>
          <w:rFonts w:ascii="Times New Roman" w:eastAsia="Times New Roman" w:hAnsi="Times New Roman" w:cs="Times New Roman"/>
          <w:b/>
          <w:color w:val="000000"/>
          <w:sz w:val="24"/>
          <w:szCs w:val="24"/>
          <w:lang w:val="uk-UA" w:eastAsia="ru-RU"/>
        </w:rPr>
        <w:t>Про землеустрій», 1.5, 2.30 Порядку розміщення тимчасових споруд для провадження підприємницькою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ст. 40 Регламенту Білоцерківської міської ради.</w:t>
      </w:r>
    </w:p>
    <w:p w:rsidR="00393136" w:rsidRPr="006F1F00" w:rsidRDefault="00393136" w:rsidP="006F1F00">
      <w:pPr>
        <w:spacing w:after="0" w:line="274" w:lineRule="exact"/>
        <w:ind w:left="20" w:right="20" w:firstLine="460"/>
        <w:jc w:val="both"/>
        <w:rPr>
          <w:b/>
          <w:lang w:val="uk-UA"/>
        </w:rPr>
      </w:pPr>
    </w:p>
    <w:p w:rsidR="006F1F00" w:rsidRDefault="006F1F00" w:rsidP="006F1F00">
      <w:pPr>
        <w:spacing w:after="0"/>
        <w:ind w:firstLine="708"/>
        <w:jc w:val="both"/>
        <w:rPr>
          <w:rFonts w:ascii="Times New Roman" w:eastAsia="Times New Roman" w:hAnsi="Times New Roman" w:cs="Times New Roman"/>
          <w:color w:val="000000"/>
          <w:sz w:val="24"/>
          <w:szCs w:val="24"/>
          <w:lang w:val="uk-UA" w:eastAsia="ru-RU"/>
        </w:rPr>
      </w:pPr>
    </w:p>
    <w:p w:rsidR="00BC2592" w:rsidRPr="006F1F00" w:rsidRDefault="006F1F00" w:rsidP="006F1F00">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Міський голова                                                                                                               Г.</w:t>
      </w:r>
      <w:proofErr w:type="spellStart"/>
      <w:r>
        <w:rPr>
          <w:rFonts w:ascii="Times New Roman" w:eastAsia="Times New Roman" w:hAnsi="Times New Roman" w:cs="Times New Roman"/>
          <w:color w:val="000000"/>
          <w:sz w:val="24"/>
          <w:szCs w:val="24"/>
          <w:lang w:val="uk-UA" w:eastAsia="ru-RU"/>
        </w:rPr>
        <w:t>Дикикй</w:t>
      </w:r>
      <w:bookmarkStart w:id="0" w:name="_GoBack"/>
      <w:bookmarkEnd w:id="0"/>
      <w:proofErr w:type="spellEnd"/>
    </w:p>
    <w:sectPr w:rsidR="00BC2592" w:rsidRPr="006F1F00" w:rsidSect="0039313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378E5"/>
    <w:multiLevelType w:val="hybridMultilevel"/>
    <w:tmpl w:val="AD620B96"/>
    <w:lvl w:ilvl="0" w:tplc="D85CBFCC">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592"/>
    <w:rsid w:val="0013494F"/>
    <w:rsid w:val="002D50CC"/>
    <w:rsid w:val="002E7300"/>
    <w:rsid w:val="00335637"/>
    <w:rsid w:val="00393136"/>
    <w:rsid w:val="003B114A"/>
    <w:rsid w:val="00470198"/>
    <w:rsid w:val="00601F34"/>
    <w:rsid w:val="006D6733"/>
    <w:rsid w:val="006F1F00"/>
    <w:rsid w:val="00706652"/>
    <w:rsid w:val="00752927"/>
    <w:rsid w:val="00BC2592"/>
    <w:rsid w:val="00D773D6"/>
    <w:rsid w:val="00E87EDB"/>
    <w:rsid w:val="00FF7D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2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927"/>
    <w:pPr>
      <w:ind w:left="720"/>
      <w:contextualSpacing/>
    </w:pPr>
  </w:style>
  <w:style w:type="character" w:styleId="a4">
    <w:name w:val="Hyperlink"/>
    <w:basedOn w:val="a0"/>
    <w:uiPriority w:val="99"/>
    <w:semiHidden/>
    <w:unhideWhenUsed/>
    <w:rsid w:val="006F1F00"/>
    <w:rPr>
      <w:color w:val="0000FF"/>
      <w:u w:val="single"/>
    </w:rPr>
  </w:style>
  <w:style w:type="paragraph" w:styleId="a5">
    <w:name w:val="Normal (Web)"/>
    <w:basedOn w:val="a"/>
    <w:uiPriority w:val="99"/>
    <w:semiHidden/>
    <w:unhideWhenUsed/>
    <w:rsid w:val="006F1F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ocdata">
    <w:name w:val="docdata"/>
    <w:aliases w:val="docy,v5,13900,baiaagaaboqcaaad3s4aaaxrlgaaaaaaaaaaaaaaaaaaaaaaaaaaaaaaaaaaaaaaaaaaaaaaaaaaaaaaaaaaaaaaaaaaaaaaaaaaaaaaaaaaaaaaaaaaaaaaaaaaaaaaaaaaaaaaaaaaaaaaaaaaaaaaaaaaaaaaaaaaaaaaaaaaaaaaaaaaaaaaaaaaaaaaaaaaaaaaaaaaaaaaaaaaaaaaaaaaaaaaaaaaaaa"/>
    <w:basedOn w:val="a"/>
    <w:uiPriority w:val="99"/>
    <w:rsid w:val="006F1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93136"/>
    <w:pPr>
      <w:spacing w:after="0" w:line="240" w:lineRule="auto"/>
    </w:pPr>
  </w:style>
  <w:style w:type="paragraph" w:styleId="a7">
    <w:name w:val="Plain Text"/>
    <w:basedOn w:val="a"/>
    <w:link w:val="a8"/>
    <w:rsid w:val="00E87EDB"/>
    <w:pPr>
      <w:spacing w:after="200" w:line="276" w:lineRule="auto"/>
    </w:pPr>
    <w:rPr>
      <w:rFonts w:ascii="Courier New" w:eastAsia="Calibri" w:hAnsi="Courier New" w:cs="Times New Roman"/>
      <w:sz w:val="20"/>
      <w:szCs w:val="20"/>
      <w:lang w:eastAsia="ru-RU"/>
    </w:rPr>
  </w:style>
  <w:style w:type="character" w:customStyle="1" w:styleId="a8">
    <w:name w:val="Текст Знак"/>
    <w:basedOn w:val="a0"/>
    <w:link w:val="a7"/>
    <w:rsid w:val="00E87EDB"/>
    <w:rPr>
      <w:rFonts w:ascii="Courier New" w:eastAsia="Calibri"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09859560">
      <w:bodyDiv w:val="1"/>
      <w:marLeft w:val="0"/>
      <w:marRight w:val="0"/>
      <w:marTop w:val="0"/>
      <w:marBottom w:val="0"/>
      <w:divBdr>
        <w:top w:val="none" w:sz="0" w:space="0" w:color="auto"/>
        <w:left w:val="none" w:sz="0" w:space="0" w:color="auto"/>
        <w:bottom w:val="none" w:sz="0" w:space="0" w:color="auto"/>
        <w:right w:val="none" w:sz="0" w:space="0" w:color="auto"/>
      </w:divBdr>
    </w:div>
    <w:div w:id="1402170104">
      <w:bodyDiv w:val="1"/>
      <w:marLeft w:val="0"/>
      <w:marRight w:val="0"/>
      <w:marTop w:val="0"/>
      <w:marBottom w:val="0"/>
      <w:divBdr>
        <w:top w:val="none" w:sz="0" w:space="0" w:color="auto"/>
        <w:left w:val="none" w:sz="0" w:space="0" w:color="auto"/>
        <w:bottom w:val="none" w:sz="0" w:space="0" w:color="auto"/>
        <w:right w:val="none" w:sz="0" w:space="0" w:color="auto"/>
      </w:divBdr>
    </w:div>
    <w:div w:id="1448890555">
      <w:bodyDiv w:val="1"/>
      <w:marLeft w:val="0"/>
      <w:marRight w:val="0"/>
      <w:marTop w:val="0"/>
      <w:marBottom w:val="0"/>
      <w:divBdr>
        <w:top w:val="none" w:sz="0" w:space="0" w:color="auto"/>
        <w:left w:val="none" w:sz="0" w:space="0" w:color="auto"/>
        <w:bottom w:val="none" w:sz="0" w:space="0" w:color="auto"/>
        <w:right w:val="none" w:sz="0" w:space="0" w:color="auto"/>
      </w:divBdr>
    </w:div>
    <w:div w:id="17103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ed_2011_10_21/pravo1/RE20068.html?pra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5805</Words>
  <Characters>3309</Characters>
  <Application>Microsoft Office Word</Application>
  <DocSecurity>0</DocSecurity>
  <Lines>27</Lines>
  <Paragraphs>18</Paragraphs>
  <ScaleCrop>false</ScaleCrop>
  <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12</cp:revision>
  <cp:lastPrinted>2018-09-03T13:36:00Z</cp:lastPrinted>
  <dcterms:created xsi:type="dcterms:W3CDTF">2018-09-03T13:17:00Z</dcterms:created>
  <dcterms:modified xsi:type="dcterms:W3CDTF">2018-09-03T15:31:00Z</dcterms:modified>
</cp:coreProperties>
</file>