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B1" w:rsidRDefault="006B39AA" w:rsidP="006E29B1">
      <w:pPr>
        <w:pStyle w:val="a7"/>
        <w:tabs>
          <w:tab w:val="right" w:pos="4179"/>
        </w:tabs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-4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8195178" r:id="rId6"/>
        </w:object>
      </w:r>
    </w:p>
    <w:p w:rsidR="006E29B1" w:rsidRDefault="006E29B1" w:rsidP="006E29B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E29B1" w:rsidRDefault="006E29B1" w:rsidP="006E29B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E29B1" w:rsidRDefault="006E29B1" w:rsidP="006E29B1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E29B1" w:rsidRDefault="006E29B1" w:rsidP="006E29B1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29B1" w:rsidRDefault="006E29B1" w:rsidP="006E29B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E29B1" w:rsidRDefault="006E29B1" w:rsidP="006E29B1">
      <w:pPr>
        <w:contextualSpacing/>
        <w:jc w:val="both"/>
        <w:rPr>
          <w:lang w:val="ru-RU"/>
        </w:rPr>
      </w:pPr>
      <w:r>
        <w:br/>
        <w:t xml:space="preserve"> від 15 липня 2021 року                                                                        №    </w:t>
      </w:r>
      <w:r>
        <w:rPr>
          <w:lang w:val="en-US"/>
        </w:rPr>
        <w:t>111</w:t>
      </w:r>
      <w:r w:rsidR="006B39AA">
        <w:rPr>
          <w:lang w:val="en-US"/>
        </w:rPr>
        <w:t>7</w:t>
      </w:r>
      <w:r>
        <w:t xml:space="preserve"> -15-VIIІ</w:t>
      </w:r>
    </w:p>
    <w:p w:rsidR="009C571E" w:rsidRDefault="009C571E" w:rsidP="000D7E05">
      <w:pPr>
        <w:pStyle w:val="a3"/>
        <w:ind w:right="5206"/>
        <w:rPr>
          <w:sz w:val="24"/>
        </w:rPr>
      </w:pPr>
    </w:p>
    <w:p w:rsidR="000D7E05" w:rsidRDefault="000D7E05" w:rsidP="000D7E05">
      <w:pPr>
        <w:pStyle w:val="a3"/>
        <w:ind w:right="5206"/>
        <w:rPr>
          <w:sz w:val="24"/>
        </w:rPr>
      </w:pPr>
      <w:r>
        <w:rPr>
          <w:sz w:val="24"/>
        </w:rPr>
        <w:t xml:space="preserve">Про затвердження об’єкта комунальної власності по вулиця Турчанінова, 1, місто Біла Церква, Київська область до </w:t>
      </w:r>
      <w:bookmarkStart w:id="0" w:name="_GoBack"/>
      <w:bookmarkEnd w:id="0"/>
      <w:r>
        <w:rPr>
          <w:sz w:val="24"/>
        </w:rPr>
        <w:t>приватизації шляхом продажу на аукціоні</w:t>
      </w:r>
    </w:p>
    <w:p w:rsidR="000D7E05" w:rsidRPr="005163A2" w:rsidRDefault="000D7E05" w:rsidP="000D7E05">
      <w:pPr>
        <w:pStyle w:val="a3"/>
        <w:rPr>
          <w:sz w:val="24"/>
        </w:rPr>
      </w:pPr>
    </w:p>
    <w:p w:rsidR="000D7E05" w:rsidRDefault="000D7E05" w:rsidP="000D7E05">
      <w:pPr>
        <w:pStyle w:val="a3"/>
        <w:ind w:firstLine="708"/>
        <w:rPr>
          <w:sz w:val="24"/>
        </w:rPr>
      </w:pPr>
      <w:r>
        <w:rPr>
          <w:sz w:val="24"/>
        </w:rPr>
        <w:t>Розглянувши подання міського голови Дикого Г.А.</w:t>
      </w:r>
      <w:r w:rsidRPr="00C63EDD">
        <w:rPr>
          <w:sz w:val="24"/>
        </w:rPr>
        <w:t>, відповідно до частини п’ятої статті 59</w:t>
      </w:r>
      <w:r>
        <w:rPr>
          <w:sz w:val="24"/>
        </w:rPr>
        <w:t>, статті 60 Закону України “Про місцеве самоврядування в Україні” та статей 11, 13, 15 Закону України “Про приватизацію державного і комунального майна”, міська рада вирішила:</w:t>
      </w:r>
    </w:p>
    <w:p w:rsidR="000D7E05" w:rsidRPr="005163A2" w:rsidRDefault="000D7E05" w:rsidP="000D7E05">
      <w:pPr>
        <w:pStyle w:val="a3"/>
        <w:ind w:firstLine="708"/>
        <w:rPr>
          <w:sz w:val="24"/>
        </w:rPr>
      </w:pPr>
    </w:p>
    <w:p w:rsidR="000D7E05" w:rsidRDefault="000D7E05" w:rsidP="000D7E0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</w:pPr>
      <w:r>
        <w:t>Затвердити об’єкт</w:t>
      </w:r>
      <w:r w:rsidRPr="001B3FE8">
        <w:t xml:space="preserve">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0D7E05" w:rsidRDefault="000D7E05" w:rsidP="000D7E05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3"/>
        <w:gridCol w:w="1134"/>
        <w:gridCol w:w="3188"/>
      </w:tblGrid>
      <w:tr w:rsidR="000D7E05" w:rsidTr="00210208">
        <w:tc>
          <w:tcPr>
            <w:tcW w:w="540" w:type="dxa"/>
            <w:shd w:val="clear" w:color="auto" w:fill="auto"/>
            <w:vAlign w:val="center"/>
          </w:tcPr>
          <w:p w:rsidR="000D7E05" w:rsidRPr="00D30BFC" w:rsidRDefault="000D7E05" w:rsidP="00210208">
            <w:pPr>
              <w:jc w:val="center"/>
            </w:pPr>
            <w:r w:rsidRPr="00D30BFC">
              <w:t>№ п/п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0D7E05" w:rsidRPr="00D30BFC" w:rsidRDefault="000D7E05" w:rsidP="00210208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E05" w:rsidRPr="00D30BFC" w:rsidRDefault="000D7E05" w:rsidP="00210208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D7E05" w:rsidRPr="00D30BFC" w:rsidRDefault="000D7E05" w:rsidP="00210208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0D7E05" w:rsidTr="00210208">
        <w:tc>
          <w:tcPr>
            <w:tcW w:w="540" w:type="dxa"/>
            <w:shd w:val="clear" w:color="auto" w:fill="auto"/>
          </w:tcPr>
          <w:p w:rsidR="000D7E05" w:rsidRDefault="000D7E05" w:rsidP="00210208">
            <w:pPr>
              <w:jc w:val="center"/>
            </w:pPr>
            <w:r>
              <w:t>1</w:t>
            </w:r>
          </w:p>
        </w:tc>
        <w:tc>
          <w:tcPr>
            <w:tcW w:w="4023" w:type="dxa"/>
            <w:shd w:val="clear" w:color="auto" w:fill="auto"/>
          </w:tcPr>
          <w:p w:rsidR="000D7E05" w:rsidRPr="00627358" w:rsidRDefault="000D7E05" w:rsidP="00210208">
            <w:r>
              <w:t>Нежитлове приміщення в житловому будинку</w:t>
            </w:r>
          </w:p>
        </w:tc>
        <w:tc>
          <w:tcPr>
            <w:tcW w:w="1134" w:type="dxa"/>
            <w:shd w:val="clear" w:color="auto" w:fill="auto"/>
          </w:tcPr>
          <w:p w:rsidR="000D7E05" w:rsidRPr="00627358" w:rsidRDefault="000D7E05" w:rsidP="00210208">
            <w:pPr>
              <w:jc w:val="center"/>
            </w:pPr>
            <w:r>
              <w:t>96,5</w:t>
            </w:r>
          </w:p>
        </w:tc>
        <w:tc>
          <w:tcPr>
            <w:tcW w:w="3188" w:type="dxa"/>
            <w:shd w:val="clear" w:color="auto" w:fill="auto"/>
          </w:tcPr>
          <w:p w:rsidR="000D7E05" w:rsidRDefault="000D7E05" w:rsidP="00210208">
            <w:r>
              <w:t xml:space="preserve">Київська область, </w:t>
            </w:r>
          </w:p>
          <w:p w:rsidR="000D7E05" w:rsidRDefault="000D7E05" w:rsidP="00210208">
            <w:r>
              <w:t xml:space="preserve">місто </w:t>
            </w:r>
            <w:r w:rsidRPr="00627358">
              <w:t>Біла Церква,</w:t>
            </w:r>
            <w:r>
              <w:t xml:space="preserve"> </w:t>
            </w:r>
          </w:p>
          <w:p w:rsidR="000D7E05" w:rsidRPr="00627358" w:rsidRDefault="000D7E05" w:rsidP="00210208">
            <w:r w:rsidRPr="00627358">
              <w:t>вул</w:t>
            </w:r>
            <w:r>
              <w:t>иця Турчанінова, 1 приміщення 60</w:t>
            </w:r>
          </w:p>
        </w:tc>
      </w:tr>
    </w:tbl>
    <w:p w:rsidR="000D7E05" w:rsidRDefault="000D7E05" w:rsidP="000D7E05">
      <w:pPr>
        <w:ind w:left="360"/>
        <w:jc w:val="both"/>
      </w:pPr>
    </w:p>
    <w:p w:rsidR="000D7E05" w:rsidRDefault="000D7E05" w:rsidP="000D7E05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</w:pPr>
      <w:r>
        <w:t>Балансоутримувачу об’єкта, зазначеного в пункті 1 цього рішення здійснити  списання зі свого балансу нерухомого майна у разі його приватизації.</w:t>
      </w:r>
    </w:p>
    <w:p w:rsidR="000D7E05" w:rsidRDefault="000D7E05" w:rsidP="000D7E05">
      <w:pPr>
        <w:pStyle w:val="a6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</w:pPr>
      <w:r>
        <w:t>Управлінню комунальної власності та концесії Білоцерківської міської ради делегувати повноваження щодо прийняття рішення про приватизацію вищевказаних об’єктів та здійснити приватизацію відповідно до вимог чинного законодавства України.</w:t>
      </w:r>
    </w:p>
    <w:p w:rsidR="008009B8" w:rsidRDefault="009C571E" w:rsidP="008009B8">
      <w:pPr>
        <w:pStyle w:val="a6"/>
        <w:numPr>
          <w:ilvl w:val="0"/>
          <w:numId w:val="1"/>
        </w:numPr>
        <w:jc w:val="both"/>
      </w:pPr>
      <w:r>
        <w:t xml:space="preserve">   </w:t>
      </w:r>
      <w:r w:rsidR="008009B8">
        <w:t xml:space="preserve">У разі якщо об’єкт, зазначений в пункті 1 не був проданий в першому турі </w:t>
      </w:r>
    </w:p>
    <w:p w:rsidR="008009B8" w:rsidRDefault="008009B8" w:rsidP="008009B8">
      <w:pPr>
        <w:jc w:val="both"/>
      </w:pPr>
      <w:r>
        <w:t>електронного аукціону, Управлінню комунальної власності та концесії Білоцерківської міської ради винести на розгляд сесії міської ради проект рішення щодо скасування рішення про приватизацію вищевказаного об’єкта.</w:t>
      </w:r>
    </w:p>
    <w:p w:rsidR="000D7E05" w:rsidRDefault="000D7E05" w:rsidP="000D7E05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567"/>
        <w:jc w:val="both"/>
      </w:pPr>
      <w:r>
        <w:t>Контроль за виконанням 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0D7E05" w:rsidRDefault="000D7E05" w:rsidP="000D7E05">
      <w:pPr>
        <w:ind w:left="360"/>
        <w:jc w:val="both"/>
      </w:pPr>
    </w:p>
    <w:p w:rsidR="000D7E05" w:rsidRDefault="000D7E05" w:rsidP="000D7E05">
      <w:pPr>
        <w:ind w:left="360"/>
        <w:jc w:val="both"/>
      </w:pPr>
    </w:p>
    <w:p w:rsidR="000D7E05" w:rsidRDefault="000D7E05" w:rsidP="000D7E05">
      <w:pPr>
        <w:ind w:left="360"/>
        <w:jc w:val="both"/>
      </w:pPr>
    </w:p>
    <w:p w:rsidR="000D7E05" w:rsidRDefault="000D7E05" w:rsidP="000D7E05">
      <w:pPr>
        <w:pStyle w:val="2"/>
        <w:jc w:val="left"/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Геннадій ДИКИЙ</w:t>
      </w:r>
    </w:p>
    <w:p w:rsidR="00193E66" w:rsidRPr="00531310" w:rsidRDefault="00193E66" w:rsidP="00193E66"/>
    <w:p w:rsidR="00744B3D" w:rsidRDefault="00744B3D"/>
    <w:sectPr w:rsidR="00744B3D" w:rsidSect="009C5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62AE2"/>
    <w:multiLevelType w:val="multilevel"/>
    <w:tmpl w:val="AD400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6"/>
    <w:rsid w:val="00035585"/>
    <w:rsid w:val="00066EAF"/>
    <w:rsid w:val="000C656E"/>
    <w:rsid w:val="000D7DA8"/>
    <w:rsid w:val="000D7E05"/>
    <w:rsid w:val="001602E7"/>
    <w:rsid w:val="0018004C"/>
    <w:rsid w:val="00193E66"/>
    <w:rsid w:val="001D327B"/>
    <w:rsid w:val="001E5603"/>
    <w:rsid w:val="001E64F4"/>
    <w:rsid w:val="00206540"/>
    <w:rsid w:val="00282DFE"/>
    <w:rsid w:val="002C00AC"/>
    <w:rsid w:val="00377D9D"/>
    <w:rsid w:val="00393104"/>
    <w:rsid w:val="003973BE"/>
    <w:rsid w:val="003A2A10"/>
    <w:rsid w:val="003F126C"/>
    <w:rsid w:val="003F6BC4"/>
    <w:rsid w:val="0047480F"/>
    <w:rsid w:val="004F1B87"/>
    <w:rsid w:val="0050569B"/>
    <w:rsid w:val="005A6E14"/>
    <w:rsid w:val="005D1DAB"/>
    <w:rsid w:val="005E68AD"/>
    <w:rsid w:val="0062619E"/>
    <w:rsid w:val="00627358"/>
    <w:rsid w:val="00633314"/>
    <w:rsid w:val="00640326"/>
    <w:rsid w:val="00670674"/>
    <w:rsid w:val="00696B6E"/>
    <w:rsid w:val="006B39AA"/>
    <w:rsid w:val="006B5B9E"/>
    <w:rsid w:val="006C4BF8"/>
    <w:rsid w:val="006E29B1"/>
    <w:rsid w:val="00744B3D"/>
    <w:rsid w:val="00752316"/>
    <w:rsid w:val="00790F34"/>
    <w:rsid w:val="007D3DDE"/>
    <w:rsid w:val="007E2CCF"/>
    <w:rsid w:val="008009B8"/>
    <w:rsid w:val="008515D8"/>
    <w:rsid w:val="00897E08"/>
    <w:rsid w:val="0097282B"/>
    <w:rsid w:val="009A5566"/>
    <w:rsid w:val="009C571E"/>
    <w:rsid w:val="00AA3CD9"/>
    <w:rsid w:val="00AC246E"/>
    <w:rsid w:val="00AF70D4"/>
    <w:rsid w:val="00B300C8"/>
    <w:rsid w:val="00B404E8"/>
    <w:rsid w:val="00C63EDD"/>
    <w:rsid w:val="00CB0531"/>
    <w:rsid w:val="00D5583C"/>
    <w:rsid w:val="00E15C63"/>
    <w:rsid w:val="00EE45DB"/>
    <w:rsid w:val="00F67FB5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61A8CD-2337-43F1-ACE9-B6E30EA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05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50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326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6E29B1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6E29B1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MVKORGN</cp:lastModifiedBy>
  <cp:revision>46</cp:revision>
  <cp:lastPrinted>2021-05-28T06:31:00Z</cp:lastPrinted>
  <dcterms:created xsi:type="dcterms:W3CDTF">2016-01-05T07:37:00Z</dcterms:created>
  <dcterms:modified xsi:type="dcterms:W3CDTF">2021-07-19T07:20:00Z</dcterms:modified>
</cp:coreProperties>
</file>