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76" w:rsidRPr="006D678B" w:rsidRDefault="00284F76" w:rsidP="00884C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6D678B">
        <w:rPr>
          <w:rFonts w:ascii="Times New Roman" w:hAnsi="Times New Roman"/>
          <w:b/>
          <w:color w:val="000000"/>
          <w:lang w:val="ru-RU"/>
        </w:rPr>
        <w:t xml:space="preserve">Протокол № </w:t>
      </w:r>
      <w:r>
        <w:rPr>
          <w:rFonts w:ascii="Times New Roman" w:hAnsi="Times New Roman"/>
          <w:b/>
          <w:color w:val="000000"/>
          <w:lang w:val="ru-RU"/>
        </w:rPr>
        <w:t>4</w:t>
      </w:r>
    </w:p>
    <w:p w:rsidR="00284F76" w:rsidRPr="006D678B" w:rsidRDefault="00284F76" w:rsidP="00884C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6D678B">
        <w:rPr>
          <w:rFonts w:ascii="Times New Roman" w:hAnsi="Times New Roman"/>
          <w:b/>
          <w:color w:val="000000"/>
          <w:lang w:val="ru-RU"/>
        </w:rPr>
        <w:t>зас</w:t>
      </w:r>
      <w:r w:rsidRPr="006D678B">
        <w:rPr>
          <w:rFonts w:ascii="Times New Roman" w:hAnsi="Times New Roman"/>
          <w:b/>
          <w:color w:val="000000"/>
        </w:rPr>
        <w:t>ідання Громадської ради</w:t>
      </w:r>
    </w:p>
    <w:p w:rsidR="00284F76" w:rsidRPr="006D678B" w:rsidRDefault="00284F76" w:rsidP="00884C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6D678B">
        <w:rPr>
          <w:rFonts w:ascii="Times New Roman" w:hAnsi="Times New Roman"/>
          <w:b/>
          <w:color w:val="000000"/>
        </w:rPr>
        <w:t>при виконавчому комітеті Білоцерківської міської ради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884C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м. Біла Церква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18</w:t>
      </w:r>
      <w:r>
        <w:rPr>
          <w:rFonts w:ascii="Times New Roman" w:hAnsi="Times New Roman"/>
          <w:color w:val="000000"/>
        </w:rPr>
        <w:t xml:space="preserve"> </w:t>
      </w:r>
      <w:r w:rsidRPr="006D678B">
        <w:rPr>
          <w:rFonts w:ascii="Times New Roman" w:hAnsi="Times New Roman"/>
          <w:color w:val="000000"/>
        </w:rPr>
        <w:t>березня 2019 року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>Місце проведення зборів: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 xml:space="preserve">м. Біла Церква, вул. </w:t>
      </w:r>
      <w:r w:rsidRPr="006D678B">
        <w:rPr>
          <w:rFonts w:ascii="Times New Roman" w:hAnsi="Times New Roman"/>
          <w:color w:val="000000"/>
          <w:shd w:val="clear" w:color="auto" w:fill="FFFFFF"/>
        </w:rPr>
        <w:t>Ярослава Мудрого, 15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b/>
          <w:color w:val="000000"/>
        </w:rPr>
      </w:pP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>Час проведення:</w:t>
      </w:r>
      <w:r w:rsidRPr="006D678B">
        <w:rPr>
          <w:rFonts w:ascii="Times New Roman" w:hAnsi="Times New Roman"/>
          <w:b/>
          <w:color w:val="000000"/>
        </w:rPr>
        <w:tab/>
      </w:r>
      <w:r w:rsidRPr="006D678B">
        <w:rPr>
          <w:rFonts w:ascii="Times New Roman" w:hAnsi="Times New Roman"/>
          <w:b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16 годин 00 хвилин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>Головуюча: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Сахарова Оксана Михайлівна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>Секретар: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Чорний Олександр Васильович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b/>
          <w:color w:val="000000"/>
        </w:rPr>
      </w:pPr>
      <w:r w:rsidRPr="006D678B">
        <w:rPr>
          <w:rFonts w:ascii="Times New Roman" w:hAnsi="Times New Roman"/>
          <w:b/>
          <w:color w:val="000000"/>
        </w:rPr>
        <w:t>Учасники (реєстр додається):</w:t>
      </w:r>
    </w:p>
    <w:p w:rsidR="00284F76" w:rsidRPr="008A65BD" w:rsidRDefault="00284F76" w:rsidP="0056235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Сахарова Оксана Михайлівна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Чорний Олександр Васильович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Склярова Галина Миколаївнва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Бугайчук Костянтин Васильович</w:t>
      </w:r>
    </w:p>
    <w:p w:rsidR="00284F76" w:rsidRPr="008A65BD" w:rsidRDefault="00284F76" w:rsidP="0056235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Деркач Микола Федорович</w:t>
      </w:r>
    </w:p>
    <w:p w:rsidR="00284F76" w:rsidRPr="008A65BD" w:rsidRDefault="00284F76" w:rsidP="0056235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Нагаївська Лариса Володимирівна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Панкоша Катерина Леонідівна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Савичева Тетяна Ігорівна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Абрамова Олена Володимирівна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Кудінов Олексій Віталійович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Карпенко Владислав Олегович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Скляр Владислав Сергійович</w:t>
      </w:r>
    </w:p>
    <w:p w:rsidR="00284F76" w:rsidRPr="008A65BD" w:rsidRDefault="00284F76" w:rsidP="008A65B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Рудешко Вікторія В’ячеславівна</w:t>
      </w:r>
    </w:p>
    <w:p w:rsidR="00284F76" w:rsidRPr="008A65BD" w:rsidRDefault="00284F76" w:rsidP="008A65B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Лісовенко Олена Олександрівна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Даценко Юрій Володимирович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Камінна Ніна Миколаївна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Кучер Ольга Василівна</w:t>
      </w:r>
    </w:p>
    <w:p w:rsidR="00284F76" w:rsidRPr="008A65BD" w:rsidRDefault="00284F76" w:rsidP="005B3F5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A65BD">
        <w:rPr>
          <w:rFonts w:ascii="Times New Roman" w:hAnsi="Times New Roman"/>
        </w:rPr>
        <w:t>Садаєва Ольга Іванівна</w:t>
      </w:r>
    </w:p>
    <w:p w:rsidR="00284F76" w:rsidRPr="006D678B" w:rsidRDefault="00284F76" w:rsidP="00C15AE4">
      <w:pPr>
        <w:spacing w:after="0" w:line="240" w:lineRule="auto"/>
        <w:rPr>
          <w:rFonts w:ascii="Times New Roman" w:hAnsi="Times New Roman"/>
          <w:color w:val="000000"/>
        </w:rPr>
      </w:pPr>
    </w:p>
    <w:p w:rsidR="00284F76" w:rsidRPr="006D678B" w:rsidRDefault="00284F76" w:rsidP="00C248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Засідання Громадської ради вважається правомірним за аналогією закон</w:t>
      </w:r>
      <w:r>
        <w:rPr>
          <w:rFonts w:ascii="Times New Roman" w:hAnsi="Times New Roman"/>
          <w:color w:val="000000"/>
        </w:rPr>
        <w:t>у, оскільки на ньому присутні 18</w:t>
      </w:r>
      <w:r w:rsidRPr="006D678B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п'ятнадцять </w:t>
      </w:r>
      <w:r w:rsidRPr="006D678B">
        <w:rPr>
          <w:rFonts w:ascii="Times New Roman" w:hAnsi="Times New Roman"/>
          <w:color w:val="000000"/>
        </w:rPr>
        <w:t>) із 23 (двадцяти трьох) діючих членів.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D529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6D678B">
        <w:rPr>
          <w:rFonts w:ascii="Times New Roman" w:hAnsi="Times New Roman"/>
          <w:b/>
          <w:color w:val="000000"/>
        </w:rPr>
        <w:t>ПОРЯДОК ДЕННИЙ:</w:t>
      </w:r>
    </w:p>
    <w:p w:rsidR="00284F76" w:rsidRPr="006D678B" w:rsidRDefault="00284F76" w:rsidP="00D529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284F76" w:rsidRPr="006D678B" w:rsidRDefault="00284F76" w:rsidP="00276C2D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Підведення підсумків громадської експертизи по тарифам на перевезення у міському транспорті.</w:t>
      </w:r>
    </w:p>
    <w:p w:rsidR="00284F76" w:rsidRPr="006D678B" w:rsidRDefault="00284F76" w:rsidP="00276C2D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Обговорення та внесення пропозицій до Положення по Громадському бюджету. 2019.</w:t>
      </w:r>
    </w:p>
    <w:p w:rsidR="00284F76" w:rsidRPr="006D678B" w:rsidRDefault="00284F76" w:rsidP="00276C2D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Різне.</w:t>
      </w:r>
    </w:p>
    <w:p w:rsidR="00284F76" w:rsidRPr="006D678B" w:rsidRDefault="00284F76" w:rsidP="00276C2D">
      <w:pPr>
        <w:pStyle w:val="ListParagraph"/>
        <w:tabs>
          <w:tab w:val="left" w:pos="993"/>
        </w:tabs>
        <w:spacing w:after="0" w:line="240" w:lineRule="auto"/>
        <w:ind w:left="1804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D529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6D678B">
        <w:rPr>
          <w:rFonts w:ascii="Times New Roman" w:hAnsi="Times New Roman"/>
          <w:b/>
          <w:color w:val="000000"/>
        </w:rPr>
        <w:t>РОЗГЛЯД ПИТАНЬ ПОРЯДКУ ДЕННОГО:</w:t>
      </w:r>
    </w:p>
    <w:p w:rsidR="00284F76" w:rsidRPr="006D678B" w:rsidRDefault="00284F76" w:rsidP="00884CEE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>ПИТАННЯ № 1.</w:t>
      </w:r>
      <w:r w:rsidRPr="006D678B">
        <w:rPr>
          <w:rFonts w:ascii="Times New Roman" w:hAnsi="Times New Roman"/>
          <w:color w:val="000000"/>
        </w:rPr>
        <w:t>Підведення підсумків громадської експертизи по тарифам на перевезення у міському транспорті.</w:t>
      </w:r>
    </w:p>
    <w:p w:rsidR="00284F76" w:rsidRPr="006D678B" w:rsidRDefault="00284F76" w:rsidP="0012723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27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Пропозиція:</w:t>
      </w:r>
      <w:r w:rsidRPr="006D678B">
        <w:rPr>
          <w:rFonts w:ascii="Times New Roman" w:hAnsi="Times New Roman"/>
          <w:color w:val="000000"/>
        </w:rPr>
        <w:t>Прийняти текст Експертного висновку за результатами громадської експертизи рішень виконавчого комітету Білоцерківської міської ради за основу та передати його на розгляд органу місцевого самоврядування.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Голосували:</w:t>
      </w:r>
    </w:p>
    <w:p w:rsidR="00284F76" w:rsidRPr="006D678B" w:rsidRDefault="00284F76" w:rsidP="0012723D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«ЗА»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17 осіб;</w:t>
      </w:r>
    </w:p>
    <w:p w:rsidR="00284F76" w:rsidRPr="006D678B" w:rsidRDefault="00284F76" w:rsidP="0012723D">
      <w:pPr>
        <w:spacing w:after="0" w:line="240" w:lineRule="auto"/>
        <w:ind w:left="1415" w:firstLine="1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«ПРОТИ»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0 осіб;</w:t>
      </w:r>
    </w:p>
    <w:p w:rsidR="00284F76" w:rsidRPr="006D678B" w:rsidRDefault="00284F76" w:rsidP="0012723D">
      <w:pPr>
        <w:spacing w:after="0" w:line="240" w:lineRule="auto"/>
        <w:ind w:left="706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«УТРИМАЛИСЯ»</w:t>
      </w:r>
      <w:r w:rsidRPr="006D678B">
        <w:rPr>
          <w:rFonts w:ascii="Times New Roman" w:hAnsi="Times New Roman"/>
          <w:color w:val="000000"/>
        </w:rPr>
        <w:tab/>
        <w:t>1 осіб.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Вирішили:</w:t>
      </w:r>
      <w:r w:rsidRPr="006D678B">
        <w:rPr>
          <w:rFonts w:ascii="Times New Roman" w:hAnsi="Times New Roman"/>
          <w:color w:val="000000"/>
        </w:rPr>
        <w:t>Прийняти текст Експертного висновку за результатами громадської експертизи рішень виконавчого комітету Білоцерківської міської ради за основу та передати його на розгляд органу місцевого самоврядування.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 xml:space="preserve">ПИТАННЯ № 2. </w:t>
      </w:r>
      <w:r w:rsidRPr="006D678B">
        <w:rPr>
          <w:rFonts w:ascii="Times New Roman" w:hAnsi="Times New Roman"/>
          <w:color w:val="000000"/>
        </w:rPr>
        <w:t>Обговорення та внесення пропозицій до Положення по Громадському бюджету на 2019 рік.</w:t>
      </w:r>
    </w:p>
    <w:p w:rsidR="00284F76" w:rsidRPr="006D678B" w:rsidRDefault="00284F76" w:rsidP="0012723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 xml:space="preserve">Пропозиція: </w:t>
      </w:r>
      <w:r>
        <w:rPr>
          <w:rFonts w:ascii="Times New Roman" w:hAnsi="Times New Roman"/>
          <w:color w:val="000000"/>
        </w:rPr>
        <w:t>Надати пропозиції до Положення по Громадському</w:t>
      </w:r>
      <w:r w:rsidRPr="006D678B">
        <w:rPr>
          <w:rFonts w:ascii="Times New Roman" w:hAnsi="Times New Roman"/>
          <w:color w:val="000000"/>
        </w:rPr>
        <w:t xml:space="preserve"> бюджету на 2019 рік в запропонованій редакції із наступним</w:t>
      </w:r>
      <w:r>
        <w:rPr>
          <w:rFonts w:ascii="Times New Roman" w:hAnsi="Times New Roman"/>
          <w:color w:val="000000"/>
        </w:rPr>
        <w:t xml:space="preserve"> викладенням</w:t>
      </w:r>
      <w:r w:rsidRPr="006D678B">
        <w:rPr>
          <w:rFonts w:ascii="Times New Roman" w:hAnsi="Times New Roman"/>
          <w:color w:val="000000"/>
        </w:rPr>
        <w:t>: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93573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Прийняти самовідвід Сахарової О.М. по посаді секретаря робочої групи по громадському бюджету.</w:t>
      </w:r>
    </w:p>
    <w:p w:rsidR="00284F76" w:rsidRPr="006D678B" w:rsidRDefault="00284F76" w:rsidP="0093573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Рекомендувати на посаду секретаря робочої групи по громадському бюджету - Кудінова О.В..</w:t>
      </w:r>
    </w:p>
    <w:p w:rsidR="00284F76" w:rsidRPr="006D678B" w:rsidRDefault="00284F76" w:rsidP="0093573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Прийняти самовідвід Камінної Н. в якості члена робочої групи по громадському бюджету.</w:t>
      </w:r>
    </w:p>
    <w:p w:rsidR="00284F76" w:rsidRPr="006D678B" w:rsidRDefault="00284F76" w:rsidP="0093573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Викласти п. 2.6. Положення по Громадському бюджету на 2019 рік у наступній редакції: «Голосування – відкритий процес визначення жителями міста Біла Церква (громадянами України віком від 16 років, які зареєстровані або проживають на т</w:t>
      </w:r>
      <w:r>
        <w:rPr>
          <w:rFonts w:ascii="Times New Roman" w:hAnsi="Times New Roman"/>
          <w:color w:val="000000"/>
        </w:rPr>
        <w:t>ериторії м. Біла Церква, не мен</w:t>
      </w:r>
      <w:r w:rsidRPr="006D678B">
        <w:rPr>
          <w:rFonts w:ascii="Times New Roman" w:hAnsi="Times New Roman"/>
          <w:color w:val="000000"/>
        </w:rPr>
        <w:t>ш ніж 1 рік до моменту початку голосування, що підтверджується офіційними документами такими як: довідка про місце роботи, навчання, служби, чи іншими документами, що підтверджують факт проживання в місті) проектів-переможців серед відібраних проектів шляхом електронного голосування за допомогою Електронного сервісу, після реєстрації голосуючого на офіційному сайті Білоцерківської міської ради bc-rada.gov.ua у розділі «Громадський бюджет» шляхом заповнення електронної версії анкети та прик</w:t>
      </w:r>
      <w:r>
        <w:rPr>
          <w:rFonts w:ascii="Times New Roman" w:hAnsi="Times New Roman"/>
          <w:color w:val="000000"/>
        </w:rPr>
        <w:t>рі</w:t>
      </w:r>
      <w:r w:rsidRPr="006D678B">
        <w:rPr>
          <w:rFonts w:ascii="Times New Roman" w:hAnsi="Times New Roman"/>
          <w:color w:val="000000"/>
        </w:rPr>
        <w:t>плення до неї сканкопії документу, що підтверджує факт проживання в місті.»</w:t>
      </w:r>
    </w:p>
    <w:p w:rsidR="00284F76" w:rsidRPr="006D678B" w:rsidRDefault="00284F76" w:rsidP="0093573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Підтримати пропозиції міського голови про збільшення розміру фінансування на великий проект до 3 млн. грн. та включення архітектора Олега Пускова до складу робочої групи по громадському бюджету.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Голосували:</w:t>
      </w:r>
    </w:p>
    <w:p w:rsidR="00284F76" w:rsidRPr="006D678B" w:rsidRDefault="00284F76" w:rsidP="0012723D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«ЗА»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18 осіб;</w:t>
      </w:r>
    </w:p>
    <w:p w:rsidR="00284F76" w:rsidRPr="006D678B" w:rsidRDefault="00284F76" w:rsidP="0012723D">
      <w:pPr>
        <w:spacing w:after="0" w:line="240" w:lineRule="auto"/>
        <w:ind w:left="1415" w:firstLine="1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«ПРОТИ»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0 осіб;</w:t>
      </w:r>
    </w:p>
    <w:p w:rsidR="00284F76" w:rsidRPr="006D678B" w:rsidRDefault="00284F76" w:rsidP="0012723D">
      <w:pPr>
        <w:spacing w:after="0" w:line="240" w:lineRule="auto"/>
        <w:ind w:left="706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«УТРИМАЛИСЯ»</w:t>
      </w:r>
      <w:r w:rsidRPr="006D678B">
        <w:rPr>
          <w:rFonts w:ascii="Times New Roman" w:hAnsi="Times New Roman"/>
          <w:color w:val="000000"/>
        </w:rPr>
        <w:tab/>
        <w:t>0 осіб.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935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Вирішили:</w:t>
      </w:r>
      <w:r>
        <w:rPr>
          <w:rFonts w:ascii="Times New Roman" w:hAnsi="Times New Roman"/>
          <w:color w:val="000000"/>
        </w:rPr>
        <w:t>Надати пропозиції до</w:t>
      </w:r>
      <w:r w:rsidRPr="006D678B">
        <w:rPr>
          <w:rFonts w:ascii="Times New Roman" w:hAnsi="Times New Roman"/>
          <w:color w:val="000000"/>
        </w:rPr>
        <w:t xml:space="preserve"> Положення по Громадському бюджету на 2019 рік в запро</w:t>
      </w:r>
      <w:r>
        <w:rPr>
          <w:rFonts w:ascii="Times New Roman" w:hAnsi="Times New Roman"/>
          <w:color w:val="000000"/>
        </w:rPr>
        <w:t>понованій редакції із наступним викладенням</w:t>
      </w:r>
      <w:r w:rsidRPr="006D678B">
        <w:rPr>
          <w:rFonts w:ascii="Times New Roman" w:hAnsi="Times New Roman"/>
          <w:color w:val="000000"/>
        </w:rPr>
        <w:t>:</w:t>
      </w:r>
    </w:p>
    <w:p w:rsidR="00284F76" w:rsidRPr="006D678B" w:rsidRDefault="00284F76" w:rsidP="00935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93573C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Прийняти самовідвід Сахарової О.М. по посаді секретаря робочої групи по громадському бюджету.</w:t>
      </w:r>
    </w:p>
    <w:p w:rsidR="00284F76" w:rsidRPr="006D678B" w:rsidRDefault="00284F76" w:rsidP="0093573C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Рекомендувати на посаду секретаря робочої групи по громадському бюджету - Кудінова О.В..</w:t>
      </w:r>
    </w:p>
    <w:p w:rsidR="00284F76" w:rsidRPr="006D678B" w:rsidRDefault="00284F76" w:rsidP="0093573C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Прийняти самовідвід Камінної Н. в якості члена робочої групи по громадському бюджету.</w:t>
      </w:r>
    </w:p>
    <w:p w:rsidR="00284F76" w:rsidRPr="006D678B" w:rsidRDefault="00284F76" w:rsidP="0093573C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Викласти п. 2.6. Положення по Громадському бюджету на 2019 рік у наступній редакції: «Голосування – відкритий процес визначення жителями міста Біла Церква (громадянами України віком від 16 років, які зареєстровані або проживають на території</w:t>
      </w:r>
      <w:r>
        <w:rPr>
          <w:rFonts w:ascii="Times New Roman" w:hAnsi="Times New Roman"/>
          <w:color w:val="000000"/>
        </w:rPr>
        <w:t xml:space="preserve"> м. Біла Церква, не мен</w:t>
      </w:r>
      <w:r w:rsidRPr="006D678B">
        <w:rPr>
          <w:rFonts w:ascii="Times New Roman" w:hAnsi="Times New Roman"/>
          <w:color w:val="000000"/>
        </w:rPr>
        <w:t>ш ніж 1 рік до моменту початку голосування, що підтверджується офіційними документами такими як: довідка про місце роботи, навчання, служби, чи іншими документами, що підтверджують факт проживання в місті) проектів-переможців серед відібраних проектів шляхом електронного голосування за допомогою Електронного сервісу, після реєстрації голосуючого на офіційному сайті Білоцерківської міської ради bc-rada.gov.ua у розділі «Громадський бюджет» шляхом заповнення електронної версії анкети т</w:t>
      </w:r>
      <w:r>
        <w:rPr>
          <w:rFonts w:ascii="Times New Roman" w:hAnsi="Times New Roman"/>
          <w:color w:val="000000"/>
        </w:rPr>
        <w:t>а прикрі</w:t>
      </w:r>
      <w:r w:rsidRPr="006D678B">
        <w:rPr>
          <w:rFonts w:ascii="Times New Roman" w:hAnsi="Times New Roman"/>
          <w:color w:val="000000"/>
        </w:rPr>
        <w:t>плення до неї сканкопії документу, що підтверджує факт проживання в місті.»</w:t>
      </w:r>
    </w:p>
    <w:p w:rsidR="00284F76" w:rsidRPr="006D678B" w:rsidRDefault="00284F76" w:rsidP="0093573C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Підтримати пропозиції міського голови про збільшення розміру фінансування на великий проект до 3 млн. грн. та включення архітектора Олега Пускова до складу робочої групи по громадському бюджету.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color w:val="000000"/>
        </w:rPr>
        <w:t xml:space="preserve">ПИТАННЯ № 3. </w:t>
      </w:r>
      <w:r w:rsidRPr="006D678B">
        <w:rPr>
          <w:rFonts w:ascii="Times New Roman" w:hAnsi="Times New Roman"/>
          <w:color w:val="000000"/>
        </w:rPr>
        <w:t>Різне.</w:t>
      </w:r>
    </w:p>
    <w:p w:rsidR="00284F76" w:rsidRPr="006D678B" w:rsidRDefault="00284F76" w:rsidP="0012723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935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Виступила:</w:t>
      </w:r>
      <w:r w:rsidRPr="006D678B">
        <w:rPr>
          <w:rFonts w:ascii="Times New Roman" w:hAnsi="Times New Roman"/>
          <w:color w:val="000000"/>
        </w:rPr>
        <w:t>Представник ГО «Ми особливі» з проханням допомогти забезпечити дітей з особливими освітніми потребами та дітей із інвалідністю можливістю займатися у спортивних школах міста Біла Церква.</w:t>
      </w:r>
    </w:p>
    <w:p w:rsidR="00284F76" w:rsidRPr="006D678B" w:rsidRDefault="00284F76" w:rsidP="0012723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Голосували:</w:t>
      </w:r>
    </w:p>
    <w:p w:rsidR="00284F76" w:rsidRPr="006D678B" w:rsidRDefault="00284F76" w:rsidP="0012723D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«ЗА»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18 осіб;</w:t>
      </w:r>
    </w:p>
    <w:p w:rsidR="00284F76" w:rsidRPr="006D678B" w:rsidRDefault="00284F76" w:rsidP="0012723D">
      <w:pPr>
        <w:spacing w:after="0" w:line="240" w:lineRule="auto"/>
        <w:ind w:left="1415" w:firstLine="1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«ПРОТИ»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0 осіб;</w:t>
      </w:r>
    </w:p>
    <w:p w:rsidR="00284F76" w:rsidRPr="006D678B" w:rsidRDefault="00284F76" w:rsidP="0012723D">
      <w:pPr>
        <w:spacing w:after="0" w:line="240" w:lineRule="auto"/>
        <w:ind w:left="706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«УТРИМАЛИСЯ»</w:t>
      </w:r>
      <w:r w:rsidRPr="006D678B">
        <w:rPr>
          <w:rFonts w:ascii="Times New Roman" w:hAnsi="Times New Roman"/>
          <w:color w:val="000000"/>
        </w:rPr>
        <w:tab/>
        <w:t>0 осіб.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Вирішили:</w:t>
      </w:r>
      <w:r w:rsidRPr="006D678B">
        <w:rPr>
          <w:rFonts w:ascii="Times New Roman" w:hAnsi="Times New Roman"/>
          <w:color w:val="000000"/>
        </w:rPr>
        <w:t>Підтримати прохання ГО «Ми особливі» допомогти у забезпеченні дітей з особливими освітніми потребами та дітей із інвалідністю можливістю займатися у спортивних школах міста Біла Церква.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Виступила:</w:t>
      </w:r>
      <w:r w:rsidRPr="006D678B">
        <w:rPr>
          <w:rFonts w:ascii="Times New Roman" w:hAnsi="Times New Roman"/>
          <w:color w:val="000000"/>
        </w:rPr>
        <w:t xml:space="preserve"> Оксана Щербаньова з презентацією ідеї реалізації проекту присвяченого боротьбі із домашнім насильством та його превенції. </w:t>
      </w:r>
    </w:p>
    <w:p w:rsidR="00284F76" w:rsidRPr="006D678B" w:rsidRDefault="00284F76" w:rsidP="006D67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Голосували:</w:t>
      </w:r>
    </w:p>
    <w:p w:rsidR="00284F76" w:rsidRPr="006D678B" w:rsidRDefault="00284F76" w:rsidP="006D678B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«ЗА»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18 осіб;</w:t>
      </w:r>
    </w:p>
    <w:p w:rsidR="00284F76" w:rsidRPr="006D678B" w:rsidRDefault="00284F76" w:rsidP="006D678B">
      <w:pPr>
        <w:spacing w:after="0" w:line="240" w:lineRule="auto"/>
        <w:ind w:left="1415" w:firstLine="1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«ПРОТИ»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0 осіб;</w:t>
      </w:r>
    </w:p>
    <w:p w:rsidR="00284F76" w:rsidRPr="006D678B" w:rsidRDefault="00284F76" w:rsidP="006D678B">
      <w:pPr>
        <w:spacing w:after="0" w:line="240" w:lineRule="auto"/>
        <w:ind w:left="706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«УТРИМАЛИСЯ»</w:t>
      </w:r>
      <w:r w:rsidRPr="006D678B">
        <w:rPr>
          <w:rFonts w:ascii="Times New Roman" w:hAnsi="Times New Roman"/>
          <w:color w:val="000000"/>
        </w:rPr>
        <w:tab/>
        <w:t>0 осіб.</w:t>
      </w: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Вирішили:</w:t>
      </w:r>
      <w:r w:rsidRPr="006D678B">
        <w:rPr>
          <w:rFonts w:ascii="Times New Roman" w:hAnsi="Times New Roman"/>
          <w:color w:val="000000"/>
        </w:rPr>
        <w:t xml:space="preserve"> Підтримати ідею реалізації проекту присвяченого боротьбі із домашнім насильством та його превенції.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Виступила:</w:t>
      </w:r>
      <w:r w:rsidRPr="006D678B">
        <w:rPr>
          <w:rFonts w:ascii="Times New Roman" w:hAnsi="Times New Roman"/>
          <w:color w:val="000000"/>
        </w:rPr>
        <w:t xml:space="preserve"> Представни</w:t>
      </w:r>
      <w:r>
        <w:rPr>
          <w:rFonts w:ascii="Times New Roman" w:hAnsi="Times New Roman"/>
          <w:color w:val="000000"/>
        </w:rPr>
        <w:t>к</w:t>
      </w:r>
      <w:r w:rsidRPr="006D678B">
        <w:rPr>
          <w:rFonts w:ascii="Times New Roman" w:hAnsi="Times New Roman"/>
          <w:color w:val="000000"/>
        </w:rPr>
        <w:t xml:space="preserve"> мешканців мікрорайону Гайок у місті Біла Церква з проханням підтримати мешканців у їх боротьбі проти вирубки зелених насаджень на території мікрорайону. </w:t>
      </w:r>
    </w:p>
    <w:p w:rsidR="00284F76" w:rsidRPr="006D678B" w:rsidRDefault="00284F76" w:rsidP="006D67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Голосували:</w:t>
      </w:r>
    </w:p>
    <w:p w:rsidR="00284F76" w:rsidRPr="006D678B" w:rsidRDefault="00284F76" w:rsidP="006D678B">
      <w:pPr>
        <w:spacing w:after="0" w:line="240" w:lineRule="auto"/>
        <w:ind w:left="707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«ЗА»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18 осіб;</w:t>
      </w:r>
    </w:p>
    <w:p w:rsidR="00284F76" w:rsidRPr="006D678B" w:rsidRDefault="00284F76" w:rsidP="006D678B">
      <w:pPr>
        <w:spacing w:after="0" w:line="240" w:lineRule="auto"/>
        <w:ind w:left="1415" w:firstLine="1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«ПРОТИ»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0 осіб;</w:t>
      </w:r>
    </w:p>
    <w:p w:rsidR="00284F76" w:rsidRPr="006D678B" w:rsidRDefault="00284F76" w:rsidP="006D678B">
      <w:pPr>
        <w:spacing w:after="0" w:line="240" w:lineRule="auto"/>
        <w:ind w:left="706"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«УТРИМАЛИСЯ»</w:t>
      </w:r>
      <w:r w:rsidRPr="006D678B">
        <w:rPr>
          <w:rFonts w:ascii="Times New Roman" w:hAnsi="Times New Roman"/>
          <w:color w:val="000000"/>
        </w:rPr>
        <w:tab/>
        <w:t>0 осіб.</w:t>
      </w: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6D67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b/>
          <w:i/>
          <w:color w:val="000000"/>
        </w:rPr>
        <w:t>Вирішили:</w:t>
      </w:r>
      <w:r w:rsidRPr="006D678B">
        <w:rPr>
          <w:rFonts w:ascii="Times New Roman" w:hAnsi="Times New Roman"/>
          <w:color w:val="000000"/>
        </w:rPr>
        <w:t xml:space="preserve"> Підтримати мешканців мікрорайону Гайок у їх боротьбі проти вирубки зелених насаджень на території мікрорайону..</w:t>
      </w:r>
      <w:bookmarkStart w:id="0" w:name="_GoBack"/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Головуюча засідання Громадської ради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  <w:t>О.М. Сахарова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bookmarkEnd w:id="0"/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D678B">
        <w:rPr>
          <w:rFonts w:ascii="Times New Roman" w:hAnsi="Times New Roman"/>
          <w:color w:val="000000"/>
        </w:rPr>
        <w:t>Секретар засідання Громадської ради</w:t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D678B">
        <w:rPr>
          <w:rFonts w:ascii="Times New Roman" w:hAnsi="Times New Roman"/>
          <w:color w:val="000000"/>
        </w:rPr>
        <w:t>О.В. Чорний</w:t>
      </w: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12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84F76" w:rsidRPr="006D678B" w:rsidRDefault="00284F76" w:rsidP="00D82DE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284F76" w:rsidRPr="006D678B" w:rsidSect="006D678B">
      <w:headerReference w:type="default" r:id="rId7"/>
      <w:footerReference w:type="default" r:id="rId8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76" w:rsidRDefault="00284F76" w:rsidP="00884CEE">
      <w:pPr>
        <w:spacing w:after="0" w:line="240" w:lineRule="auto"/>
      </w:pPr>
      <w:r>
        <w:separator/>
      </w:r>
    </w:p>
  </w:endnote>
  <w:endnote w:type="continuationSeparator" w:id="1">
    <w:p w:rsidR="00284F76" w:rsidRDefault="00284F76" w:rsidP="0088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6" w:rsidRPr="00884CEE" w:rsidRDefault="00284F76">
    <w:pPr>
      <w:pStyle w:val="Footer"/>
      <w:rPr>
        <w:rFonts w:ascii="Times New Roman" w:hAnsi="Times New Roman"/>
        <w:sz w:val="20"/>
        <w:szCs w:val="20"/>
      </w:rPr>
    </w:pPr>
    <w:r w:rsidRPr="00884CEE">
      <w:rPr>
        <w:rFonts w:ascii="Times New Roman" w:hAnsi="Times New Roman"/>
        <w:sz w:val="20"/>
        <w:szCs w:val="20"/>
      </w:rPr>
      <w:t>Підготував</w:t>
    </w:r>
  </w:p>
  <w:p w:rsidR="00284F76" w:rsidRPr="00884CEE" w:rsidRDefault="00284F76">
    <w:pPr>
      <w:pStyle w:val="Footer"/>
      <w:rPr>
        <w:rFonts w:ascii="Times New Roman" w:hAnsi="Times New Roman"/>
        <w:sz w:val="20"/>
        <w:szCs w:val="20"/>
      </w:rPr>
    </w:pPr>
    <w:r w:rsidRPr="00884CEE">
      <w:rPr>
        <w:rFonts w:ascii="Times New Roman" w:hAnsi="Times New Roman"/>
        <w:sz w:val="20"/>
        <w:szCs w:val="20"/>
      </w:rPr>
      <w:t>секретар Громадської ради, Чорний Олександр Васильович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76" w:rsidRDefault="00284F76" w:rsidP="00884CEE">
      <w:pPr>
        <w:spacing w:after="0" w:line="240" w:lineRule="auto"/>
      </w:pPr>
      <w:r>
        <w:separator/>
      </w:r>
    </w:p>
  </w:footnote>
  <w:footnote w:type="continuationSeparator" w:id="1">
    <w:p w:rsidR="00284F76" w:rsidRDefault="00284F76" w:rsidP="0088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6" w:rsidRDefault="00284F76" w:rsidP="00F62FB7">
    <w:pPr>
      <w:pStyle w:val="Header"/>
      <w:tabs>
        <w:tab w:val="left" w:pos="1384"/>
        <w:tab w:val="right" w:pos="9071"/>
      </w:tabs>
    </w:pPr>
    <w:r>
      <w:tab/>
    </w:r>
    <w:r>
      <w:tab/>
    </w:r>
    <w:r>
      <w:tab/>
    </w:r>
    <w:fldSimple w:instr="PAGE   \* MERGEFORMAT">
      <w:r w:rsidRPr="00171D1A">
        <w:rPr>
          <w:noProof/>
          <w:lang w:val="ru-RU"/>
        </w:rPr>
        <w:t>1</w:t>
      </w:r>
    </w:fldSimple>
  </w:p>
  <w:p w:rsidR="00284F76" w:rsidRDefault="00284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F59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D79BB"/>
    <w:multiLevelType w:val="hybridMultilevel"/>
    <w:tmpl w:val="B1FC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25D59"/>
    <w:multiLevelType w:val="hybridMultilevel"/>
    <w:tmpl w:val="E27C69EE"/>
    <w:lvl w:ilvl="0" w:tplc="B8562E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A434B8"/>
    <w:multiLevelType w:val="hybridMultilevel"/>
    <w:tmpl w:val="71A2E4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F5919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C7E2D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94DEE"/>
    <w:multiLevelType w:val="hybridMultilevel"/>
    <w:tmpl w:val="B1FC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3F5337"/>
    <w:multiLevelType w:val="hybridMultilevel"/>
    <w:tmpl w:val="B1FC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A92C83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C1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BD399F"/>
    <w:multiLevelType w:val="hybridMultilevel"/>
    <w:tmpl w:val="808CE60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60C6DDA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81EDC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A54453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380CE7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53A02"/>
    <w:multiLevelType w:val="hybridMultilevel"/>
    <w:tmpl w:val="03CE305A"/>
    <w:lvl w:ilvl="0" w:tplc="30186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95E46"/>
    <w:multiLevelType w:val="hybridMultilevel"/>
    <w:tmpl w:val="7B7C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ED6CCB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E63720"/>
    <w:multiLevelType w:val="hybridMultilevel"/>
    <w:tmpl w:val="7B7C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1029CE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41466"/>
    <w:multiLevelType w:val="hybridMultilevel"/>
    <w:tmpl w:val="D43CB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C450BA"/>
    <w:multiLevelType w:val="hybridMultilevel"/>
    <w:tmpl w:val="808CE60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2DD1118"/>
    <w:multiLevelType w:val="hybridMultilevel"/>
    <w:tmpl w:val="D43CB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24EBA"/>
    <w:multiLevelType w:val="hybridMultilevel"/>
    <w:tmpl w:val="1076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D25E3B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91DA8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0827E8"/>
    <w:multiLevelType w:val="hybridMultilevel"/>
    <w:tmpl w:val="D43CB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AD1ABA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3A2027"/>
    <w:multiLevelType w:val="hybridMultilevel"/>
    <w:tmpl w:val="DE04DBA6"/>
    <w:lvl w:ilvl="0" w:tplc="D938DDC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6FA394F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976CF5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EB0588"/>
    <w:multiLevelType w:val="hybridMultilevel"/>
    <w:tmpl w:val="9500CD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F45411"/>
    <w:multiLevelType w:val="hybridMultilevel"/>
    <w:tmpl w:val="B1FC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E60B30"/>
    <w:multiLevelType w:val="hybridMultilevel"/>
    <w:tmpl w:val="C7D4B2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D600B"/>
    <w:multiLevelType w:val="hybridMultilevel"/>
    <w:tmpl w:val="9500CD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7552C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11698E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6E5EA5"/>
    <w:multiLevelType w:val="hybridMultilevel"/>
    <w:tmpl w:val="D1E2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047833"/>
    <w:multiLevelType w:val="hybridMultilevel"/>
    <w:tmpl w:val="280804C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7B11660"/>
    <w:multiLevelType w:val="hybridMultilevel"/>
    <w:tmpl w:val="344E2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52449"/>
    <w:multiLevelType w:val="hybridMultilevel"/>
    <w:tmpl w:val="8396A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23"/>
  </w:num>
  <w:num w:numId="5">
    <w:abstractNumId w:val="19"/>
  </w:num>
  <w:num w:numId="6">
    <w:abstractNumId w:val="11"/>
  </w:num>
  <w:num w:numId="7">
    <w:abstractNumId w:val="13"/>
  </w:num>
  <w:num w:numId="8">
    <w:abstractNumId w:val="17"/>
  </w:num>
  <w:num w:numId="9">
    <w:abstractNumId w:val="40"/>
  </w:num>
  <w:num w:numId="10">
    <w:abstractNumId w:val="15"/>
  </w:num>
  <w:num w:numId="11">
    <w:abstractNumId w:val="18"/>
  </w:num>
  <w:num w:numId="12">
    <w:abstractNumId w:val="16"/>
  </w:num>
  <w:num w:numId="13">
    <w:abstractNumId w:val="8"/>
  </w:num>
  <w:num w:numId="14">
    <w:abstractNumId w:val="20"/>
  </w:num>
  <w:num w:numId="15">
    <w:abstractNumId w:val="36"/>
  </w:num>
  <w:num w:numId="16">
    <w:abstractNumId w:val="9"/>
  </w:num>
  <w:num w:numId="17">
    <w:abstractNumId w:val="35"/>
  </w:num>
  <w:num w:numId="18">
    <w:abstractNumId w:val="22"/>
  </w:num>
  <w:num w:numId="19">
    <w:abstractNumId w:val="4"/>
  </w:num>
  <w:num w:numId="20">
    <w:abstractNumId w:val="37"/>
  </w:num>
  <w:num w:numId="21">
    <w:abstractNumId w:val="39"/>
  </w:num>
  <w:num w:numId="22">
    <w:abstractNumId w:val="12"/>
  </w:num>
  <w:num w:numId="23">
    <w:abstractNumId w:val="26"/>
  </w:num>
  <w:num w:numId="24">
    <w:abstractNumId w:val="27"/>
  </w:num>
  <w:num w:numId="25">
    <w:abstractNumId w:val="29"/>
  </w:num>
  <w:num w:numId="26">
    <w:abstractNumId w:val="1"/>
  </w:num>
  <w:num w:numId="27">
    <w:abstractNumId w:val="0"/>
  </w:num>
  <w:num w:numId="28">
    <w:abstractNumId w:val="25"/>
  </w:num>
  <w:num w:numId="29">
    <w:abstractNumId w:val="30"/>
  </w:num>
  <w:num w:numId="30">
    <w:abstractNumId w:val="24"/>
  </w:num>
  <w:num w:numId="31">
    <w:abstractNumId w:val="32"/>
  </w:num>
  <w:num w:numId="32">
    <w:abstractNumId w:val="7"/>
  </w:num>
  <w:num w:numId="33">
    <w:abstractNumId w:val="6"/>
  </w:num>
  <w:num w:numId="34">
    <w:abstractNumId w:val="3"/>
  </w:num>
  <w:num w:numId="35">
    <w:abstractNumId w:val="38"/>
  </w:num>
  <w:num w:numId="36">
    <w:abstractNumId w:val="10"/>
  </w:num>
  <w:num w:numId="37">
    <w:abstractNumId w:val="28"/>
  </w:num>
  <w:num w:numId="38">
    <w:abstractNumId w:val="21"/>
  </w:num>
  <w:num w:numId="39">
    <w:abstractNumId w:val="34"/>
  </w:num>
  <w:num w:numId="40">
    <w:abstractNumId w:val="3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3D"/>
    <w:rsid w:val="00064164"/>
    <w:rsid w:val="000A253D"/>
    <w:rsid w:val="0012723D"/>
    <w:rsid w:val="00171D1A"/>
    <w:rsid w:val="00186044"/>
    <w:rsid w:val="001A1866"/>
    <w:rsid w:val="00276C2D"/>
    <w:rsid w:val="00284F76"/>
    <w:rsid w:val="003D2A1E"/>
    <w:rsid w:val="004A0A0E"/>
    <w:rsid w:val="004A33CF"/>
    <w:rsid w:val="0056235E"/>
    <w:rsid w:val="005B3F5D"/>
    <w:rsid w:val="00600D37"/>
    <w:rsid w:val="006B44A1"/>
    <w:rsid w:val="006D678B"/>
    <w:rsid w:val="007504D5"/>
    <w:rsid w:val="00856CA5"/>
    <w:rsid w:val="00872FF1"/>
    <w:rsid w:val="00884CEE"/>
    <w:rsid w:val="008A65BD"/>
    <w:rsid w:val="009175D4"/>
    <w:rsid w:val="0093573C"/>
    <w:rsid w:val="00A0618E"/>
    <w:rsid w:val="00A351D4"/>
    <w:rsid w:val="00AC640F"/>
    <w:rsid w:val="00B86C09"/>
    <w:rsid w:val="00C15AE4"/>
    <w:rsid w:val="00C248B3"/>
    <w:rsid w:val="00C5313B"/>
    <w:rsid w:val="00CE13C0"/>
    <w:rsid w:val="00D5294A"/>
    <w:rsid w:val="00D82DEA"/>
    <w:rsid w:val="00DE4060"/>
    <w:rsid w:val="00E433F2"/>
    <w:rsid w:val="00F62FB7"/>
    <w:rsid w:val="00FC0A02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4A"/>
    <w:pPr>
      <w:spacing w:after="200" w:line="276" w:lineRule="auto"/>
    </w:pPr>
    <w:rPr>
      <w:lang w:val="uk-UA"/>
    </w:rPr>
  </w:style>
  <w:style w:type="paragraph" w:styleId="Heading3">
    <w:name w:val="heading 3"/>
    <w:basedOn w:val="Normal"/>
    <w:link w:val="Heading3Char"/>
    <w:uiPriority w:val="99"/>
    <w:qFormat/>
    <w:rsid w:val="00D82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2DEA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ListParagraph">
    <w:name w:val="List Paragraph"/>
    <w:basedOn w:val="Normal"/>
    <w:uiPriority w:val="99"/>
    <w:qFormat/>
    <w:rsid w:val="00B8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C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CEE"/>
    <w:rPr>
      <w:rFonts w:cs="Times New Roman"/>
    </w:rPr>
  </w:style>
  <w:style w:type="character" w:styleId="Strong">
    <w:name w:val="Strong"/>
    <w:basedOn w:val="DefaultParagraphFont"/>
    <w:uiPriority w:val="99"/>
    <w:qFormat/>
    <w:rsid w:val="00D82D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8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915</Words>
  <Characters>5218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2018-12-17T11:45:00Z</cp:lastPrinted>
  <dcterms:created xsi:type="dcterms:W3CDTF">2018-12-17T09:09:00Z</dcterms:created>
  <dcterms:modified xsi:type="dcterms:W3CDTF">2019-05-10T07:03:00Z</dcterms:modified>
</cp:coreProperties>
</file>