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90" w:rsidRDefault="00C94390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Звіт</w:t>
      </w:r>
    </w:p>
    <w:p w:rsidR="004D418A" w:rsidRPr="0088580D" w:rsidRDefault="00C9439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базове</w:t>
      </w:r>
      <w:r w:rsidR="004D418A"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відстеження регуляторного акта</w:t>
      </w:r>
    </w:p>
    <w:p w:rsidR="004D418A" w:rsidRDefault="004D418A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«Про тарифи на послуги</w:t>
      </w:r>
      <w:r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новій редакції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, які надаються Будинком урочистих подій»</w:t>
      </w:r>
    </w:p>
    <w:p w:rsidR="004D418A" w:rsidRPr="0088580D" w:rsidRDefault="004D418A">
      <w:pPr>
        <w:pStyle w:val="ac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18A" w:rsidRDefault="004D418A" w:rsidP="0088580D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Загальні відомості про регуляторний акт: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F0C62">
        <w:rPr>
          <w:rFonts w:ascii="Times New Roman" w:hAnsi="Times New Roman" w:cs="Times New Roman"/>
          <w:sz w:val="24"/>
          <w:szCs w:val="24"/>
          <w:lang w:val="uk-UA"/>
        </w:rPr>
        <w:t xml:space="preserve">12.06.2018 р. </w:t>
      </w:r>
      <w:r w:rsidR="00FC3ED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F0C62">
        <w:rPr>
          <w:rFonts w:ascii="Times New Roman" w:hAnsi="Times New Roman" w:cs="Times New Roman"/>
          <w:sz w:val="24"/>
          <w:szCs w:val="24"/>
          <w:lang w:val="uk-UA"/>
        </w:rPr>
        <w:t>253 «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>Про тарифи на послуги в новій редакції, які надаються Будинком урочистих подій»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418A" w:rsidRPr="0088580D" w:rsidRDefault="004D418A" w:rsidP="0088580D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18A" w:rsidRPr="0088580D" w:rsidRDefault="004D418A" w:rsidP="008858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Виконавець заходів з відстеження: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комунальне підприємство Білоцерківської міської ради 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 xml:space="preserve"> Будинок урочистих подій.</w:t>
      </w:r>
    </w:p>
    <w:p w:rsidR="004D418A" w:rsidRPr="0088580D" w:rsidRDefault="004D418A" w:rsidP="008858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>3. Цілі прийняття регуляторного акта: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 xml:space="preserve"> коригу</w:t>
      </w:r>
      <w:r>
        <w:rPr>
          <w:rFonts w:ascii="Times New Roman" w:hAnsi="Times New Roman" w:cs="Times New Roman"/>
          <w:sz w:val="24"/>
          <w:szCs w:val="24"/>
          <w:lang w:val="uk-UA"/>
        </w:rPr>
        <w:t>вання діючих тарифів комунального підприємства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та розширення переліку послуг.</w:t>
      </w:r>
    </w:p>
    <w:p w:rsidR="004D418A" w:rsidRPr="0088580D" w:rsidRDefault="004D41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4. Строк виконання заходів з відстеження: </w:t>
      </w:r>
      <w:r w:rsidRPr="00FC3EDE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54AF5" w:rsidRPr="00FC3EDE">
        <w:rPr>
          <w:rFonts w:ascii="Times New Roman" w:hAnsi="Times New Roman" w:cs="Times New Roman"/>
          <w:sz w:val="24"/>
          <w:szCs w:val="24"/>
          <w:lang w:val="uk-UA"/>
        </w:rPr>
        <w:t>21.05</w:t>
      </w:r>
      <w:r w:rsidR="004F0C62" w:rsidRPr="00FC3EDE">
        <w:rPr>
          <w:rFonts w:ascii="Times New Roman" w:hAnsi="Times New Roman" w:cs="Times New Roman"/>
          <w:sz w:val="24"/>
          <w:szCs w:val="24"/>
          <w:lang w:val="uk-UA"/>
        </w:rPr>
        <w:t>.2018 р</w:t>
      </w:r>
      <w:r w:rsidRPr="00FC3ED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AF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F0C62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54AF5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4F0C62">
        <w:rPr>
          <w:rFonts w:ascii="Times New Roman" w:hAnsi="Times New Roman" w:cs="Times New Roman"/>
          <w:sz w:val="24"/>
          <w:szCs w:val="24"/>
          <w:lang w:val="uk-UA"/>
        </w:rPr>
        <w:t>.2018 р.</w:t>
      </w:r>
    </w:p>
    <w:p w:rsidR="004D418A" w:rsidRPr="0088580D" w:rsidRDefault="004D418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580D">
        <w:rPr>
          <w:rFonts w:ascii="Times New Roman" w:hAnsi="Times New Roman" w:cs="Times New Roman"/>
          <w:b/>
          <w:bCs/>
          <w:sz w:val="24"/>
          <w:szCs w:val="24"/>
        </w:rPr>
        <w:t xml:space="preserve">5. Тип </w:t>
      </w:r>
      <w:proofErr w:type="spellStart"/>
      <w:r w:rsidRPr="0088580D">
        <w:rPr>
          <w:rFonts w:ascii="Times New Roman" w:hAnsi="Times New Roman" w:cs="Times New Roman"/>
          <w:b/>
          <w:bCs/>
          <w:sz w:val="24"/>
          <w:szCs w:val="24"/>
        </w:rPr>
        <w:t>відстеження</w:t>
      </w:r>
      <w:proofErr w:type="spellEnd"/>
      <w:r w:rsidRPr="008858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>БАЗОВЕ</w:t>
      </w:r>
    </w:p>
    <w:p w:rsidR="004D418A" w:rsidRPr="0088580D" w:rsidRDefault="004D418A" w:rsidP="008858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>6. Методи одержання результатів базового обстеження: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 xml:space="preserve"> для проведення базового відстеження використовувався статистичний метод згідно даних бухгалтерського обліку.</w:t>
      </w:r>
    </w:p>
    <w:p w:rsidR="004D418A" w:rsidRPr="0088580D" w:rsidRDefault="004D418A" w:rsidP="008858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>7. Дані та припущення, на основі яких відстежується результативність, а також спосіб одержання таких даних: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 xml:space="preserve"> даними, на основі яких відстежується результативність регуляторного акта, є дані бухгалтерського обліку.</w:t>
      </w:r>
    </w:p>
    <w:p w:rsidR="004D418A" w:rsidRPr="0088580D" w:rsidRDefault="004D4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>8. Кількісні значення показників результативності акта:</w:t>
      </w:r>
    </w:p>
    <w:tbl>
      <w:tblPr>
        <w:tblW w:w="9568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711"/>
        <w:gridCol w:w="2614"/>
        <w:gridCol w:w="1701"/>
        <w:gridCol w:w="1559"/>
        <w:gridCol w:w="1559"/>
        <w:gridCol w:w="1424"/>
      </w:tblGrid>
      <w:tr w:rsidR="003B6A6B" w:rsidRPr="0088580D" w:rsidTr="003B6A6B">
        <w:trPr>
          <w:trHeight w:val="1192"/>
        </w:trPr>
        <w:tc>
          <w:tcPr>
            <w:tcW w:w="711" w:type="dxa"/>
            <w:tcMar>
              <w:left w:w="103" w:type="dxa"/>
            </w:tcMar>
          </w:tcPr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14" w:type="dxa"/>
            <w:tcMar>
              <w:left w:w="103" w:type="dxa"/>
            </w:tcMar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Pr="0088580D" w:rsidRDefault="004D418A" w:rsidP="00885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5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Показники</w:t>
            </w:r>
            <w:proofErr w:type="spellEnd"/>
          </w:p>
        </w:tc>
        <w:tc>
          <w:tcPr>
            <w:tcW w:w="1701" w:type="dxa"/>
            <w:tcMar>
              <w:left w:w="103" w:type="dxa"/>
            </w:tcMar>
          </w:tcPr>
          <w:p w:rsidR="004D418A" w:rsidRDefault="004D418A" w:rsidP="00DC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Default="004D418A" w:rsidP="00DC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  <w:p w:rsidR="004D418A" w:rsidRPr="0088580D" w:rsidRDefault="004D418A" w:rsidP="00DC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Mar>
              <w:left w:w="103" w:type="dxa"/>
            </w:tcMar>
          </w:tcPr>
          <w:p w:rsidR="004D418A" w:rsidRDefault="004D418A" w:rsidP="00885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Default="004D418A" w:rsidP="00885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  <w:p w:rsidR="004D418A" w:rsidRPr="0088580D" w:rsidRDefault="004D418A" w:rsidP="003B6A6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D418A" w:rsidRDefault="004D418A" w:rsidP="00DC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Default="004D418A" w:rsidP="00DC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рік</w:t>
            </w:r>
          </w:p>
          <w:p w:rsidR="003B6A6B" w:rsidRPr="0088580D" w:rsidRDefault="003B6A6B" w:rsidP="003B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</w:tcPr>
          <w:p w:rsidR="004D418A" w:rsidRDefault="004D418A" w:rsidP="00DC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Default="004D418A" w:rsidP="00DC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4D418A" w:rsidRDefault="004D418A" w:rsidP="00DC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(прогноз)</w:t>
            </w:r>
          </w:p>
        </w:tc>
      </w:tr>
      <w:tr w:rsidR="003B6A6B" w:rsidRPr="0088580D" w:rsidTr="003B6A6B">
        <w:trPr>
          <w:trHeight w:val="968"/>
        </w:trPr>
        <w:tc>
          <w:tcPr>
            <w:tcW w:w="711" w:type="dxa"/>
            <w:tcMar>
              <w:left w:w="103" w:type="dxa"/>
            </w:tcMar>
          </w:tcPr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14" w:type="dxa"/>
            <w:tcMar>
              <w:left w:w="103" w:type="dxa"/>
            </w:tcMar>
          </w:tcPr>
          <w:p w:rsidR="004D418A" w:rsidRPr="0088580D" w:rsidRDefault="006C693F" w:rsidP="00C9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B6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бс</w:t>
            </w:r>
            <w:r w:rsidR="00C94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яг надання послуг для населення, </w:t>
            </w:r>
            <w:r w:rsidR="003B6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701" w:type="dxa"/>
            <w:tcMar>
              <w:left w:w="103" w:type="dxa"/>
            </w:tcMar>
          </w:tcPr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  <w:p w:rsidR="004D418A" w:rsidRPr="0088580D" w:rsidRDefault="004D418A" w:rsidP="00DA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5A0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="00DA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559" w:type="dxa"/>
            <w:tcMar>
              <w:left w:w="103" w:type="dxa"/>
            </w:tcMar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5E7" w:rsidRPr="0088580D" w:rsidRDefault="006A25E7" w:rsidP="00DA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DA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528</w:t>
            </w:r>
          </w:p>
        </w:tc>
        <w:tc>
          <w:tcPr>
            <w:tcW w:w="1559" w:type="dxa"/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49BD" w:rsidRPr="0088580D" w:rsidRDefault="007B49BD" w:rsidP="00DA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DA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865</w:t>
            </w:r>
          </w:p>
        </w:tc>
        <w:tc>
          <w:tcPr>
            <w:tcW w:w="1424" w:type="dxa"/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49BD" w:rsidRPr="0088580D" w:rsidRDefault="007B49BD" w:rsidP="00DA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DA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DA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958</w:t>
            </w:r>
          </w:p>
        </w:tc>
      </w:tr>
      <w:tr w:rsidR="003B6A6B" w:rsidRPr="0088580D" w:rsidTr="003B6A6B">
        <w:trPr>
          <w:trHeight w:val="818"/>
        </w:trPr>
        <w:tc>
          <w:tcPr>
            <w:tcW w:w="711" w:type="dxa"/>
            <w:tcMar>
              <w:left w:w="103" w:type="dxa"/>
            </w:tcMar>
          </w:tcPr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14" w:type="dxa"/>
            <w:tcMar>
              <w:left w:w="103" w:type="dxa"/>
            </w:tcMar>
          </w:tcPr>
          <w:p w:rsidR="004D418A" w:rsidRPr="0088580D" w:rsidRDefault="003B6A6B" w:rsidP="00DA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Чистий </w:t>
            </w:r>
            <w:r w:rsidR="00DA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дохід від реалізації послуг,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701" w:type="dxa"/>
            <w:tcMar>
              <w:left w:w="103" w:type="dxa"/>
            </w:tcMar>
          </w:tcPr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Pr="0088580D" w:rsidRDefault="004D418A" w:rsidP="00DA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DA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658,8</w:t>
            </w: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559" w:type="dxa"/>
            <w:tcMar>
              <w:left w:w="103" w:type="dxa"/>
            </w:tcMar>
          </w:tcPr>
          <w:p w:rsidR="004D418A" w:rsidRDefault="004D418A" w:rsidP="003B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B1" w:rsidRPr="005A0FB1" w:rsidRDefault="005A0FB1" w:rsidP="00DA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DA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632,5</w:t>
            </w:r>
          </w:p>
        </w:tc>
        <w:tc>
          <w:tcPr>
            <w:tcW w:w="1559" w:type="dxa"/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0771" w:rsidRPr="0088580D" w:rsidRDefault="00BA0771" w:rsidP="00DA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DA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1086,1</w:t>
            </w:r>
          </w:p>
        </w:tc>
        <w:tc>
          <w:tcPr>
            <w:tcW w:w="1424" w:type="dxa"/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5E7" w:rsidRPr="0088580D" w:rsidRDefault="006A25E7" w:rsidP="00DA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DA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1165,0</w:t>
            </w:r>
            <w:bookmarkStart w:id="0" w:name="_GoBack"/>
            <w:bookmarkEnd w:id="0"/>
          </w:p>
        </w:tc>
      </w:tr>
      <w:tr w:rsidR="003B6A6B" w:rsidRPr="0088580D" w:rsidTr="003B6A6B">
        <w:trPr>
          <w:trHeight w:val="848"/>
        </w:trPr>
        <w:tc>
          <w:tcPr>
            <w:tcW w:w="711" w:type="dxa"/>
            <w:tcMar>
              <w:left w:w="103" w:type="dxa"/>
            </w:tcMar>
          </w:tcPr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14" w:type="dxa"/>
            <w:tcMar>
              <w:left w:w="103" w:type="dxa"/>
            </w:tcMar>
          </w:tcPr>
          <w:p w:rsidR="004D418A" w:rsidRPr="0088580D" w:rsidRDefault="003B6A6B" w:rsidP="00C94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надходжень до д</w:t>
            </w:r>
            <w:r w:rsidR="00C94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ержавного та місцевого бюджету,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Mar>
              <w:left w:w="103" w:type="dxa"/>
            </w:tcMar>
          </w:tcPr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Pr="0088580D" w:rsidRDefault="004D418A" w:rsidP="005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5A0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131,7</w:t>
            </w: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1559" w:type="dxa"/>
            <w:tcMar>
              <w:left w:w="103" w:type="dxa"/>
            </w:tcMar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4CA6" w:rsidRPr="003B6A6B" w:rsidRDefault="001B4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173,1</w:t>
            </w:r>
          </w:p>
        </w:tc>
        <w:tc>
          <w:tcPr>
            <w:tcW w:w="1559" w:type="dxa"/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5E7" w:rsidRPr="0088580D" w:rsidRDefault="006A25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457,9</w:t>
            </w:r>
          </w:p>
        </w:tc>
        <w:tc>
          <w:tcPr>
            <w:tcW w:w="1424" w:type="dxa"/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5E7" w:rsidRPr="0088580D" w:rsidRDefault="006A25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475,0</w:t>
            </w:r>
          </w:p>
        </w:tc>
      </w:tr>
    </w:tbl>
    <w:p w:rsidR="004D418A" w:rsidRPr="0088580D" w:rsidRDefault="004D418A">
      <w:pPr>
        <w:rPr>
          <w:rFonts w:ascii="Times New Roman" w:hAnsi="Times New Roman" w:cs="Times New Roman"/>
          <w:sz w:val="24"/>
          <w:szCs w:val="24"/>
        </w:rPr>
      </w:pPr>
    </w:p>
    <w:p w:rsidR="004D418A" w:rsidRPr="0088580D" w:rsidRDefault="00C94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Г. Дикий</w:t>
      </w:r>
    </w:p>
    <w:sectPr w:rsidR="004D418A" w:rsidRPr="0088580D" w:rsidSect="007E2BD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E2BDE"/>
    <w:rsid w:val="00004086"/>
    <w:rsid w:val="00012BB2"/>
    <w:rsid w:val="0010034F"/>
    <w:rsid w:val="00191975"/>
    <w:rsid w:val="00196458"/>
    <w:rsid w:val="001B4CA6"/>
    <w:rsid w:val="001D4573"/>
    <w:rsid w:val="00236786"/>
    <w:rsid w:val="00286428"/>
    <w:rsid w:val="003B6A6B"/>
    <w:rsid w:val="004057BD"/>
    <w:rsid w:val="0045249F"/>
    <w:rsid w:val="004D418A"/>
    <w:rsid w:val="004F0C62"/>
    <w:rsid w:val="005418FE"/>
    <w:rsid w:val="005A0FB1"/>
    <w:rsid w:val="006A25E7"/>
    <w:rsid w:val="006C693F"/>
    <w:rsid w:val="00710007"/>
    <w:rsid w:val="00754AF5"/>
    <w:rsid w:val="007B49BD"/>
    <w:rsid w:val="007E2BDE"/>
    <w:rsid w:val="00882ACC"/>
    <w:rsid w:val="0088580D"/>
    <w:rsid w:val="00915FFE"/>
    <w:rsid w:val="00A03696"/>
    <w:rsid w:val="00A23CFF"/>
    <w:rsid w:val="00B52132"/>
    <w:rsid w:val="00B60DCB"/>
    <w:rsid w:val="00BA0771"/>
    <w:rsid w:val="00C666A2"/>
    <w:rsid w:val="00C94390"/>
    <w:rsid w:val="00CB42AB"/>
    <w:rsid w:val="00CE6C82"/>
    <w:rsid w:val="00D0476E"/>
    <w:rsid w:val="00DA6C77"/>
    <w:rsid w:val="00DC1B64"/>
    <w:rsid w:val="00E86267"/>
    <w:rsid w:val="00E90E73"/>
    <w:rsid w:val="00EB1E1E"/>
    <w:rsid w:val="00EB3877"/>
    <w:rsid w:val="00EB4B8D"/>
    <w:rsid w:val="00EC4B4C"/>
    <w:rsid w:val="00F459F9"/>
    <w:rsid w:val="00F94F1B"/>
    <w:rsid w:val="00FC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F9"/>
    <w:pPr>
      <w:suppressAutoHyphens/>
      <w:spacing w:after="200" w:line="276" w:lineRule="auto"/>
    </w:pPr>
    <w:rPr>
      <w:rFonts w:cs="Calibri"/>
      <w:color w:val="00000A"/>
      <w:sz w:val="22"/>
      <w:szCs w:val="22"/>
    </w:rPr>
  </w:style>
  <w:style w:type="paragraph" w:styleId="1">
    <w:name w:val="heading 1"/>
    <w:basedOn w:val="a0"/>
    <w:link w:val="10"/>
    <w:uiPriority w:val="99"/>
    <w:qFormat/>
    <w:rsid w:val="007E2BDE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3877"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a4">
    <w:name w:val="Выделение жирным"/>
    <w:uiPriority w:val="99"/>
    <w:rsid w:val="007E2BDE"/>
    <w:rPr>
      <w:b/>
      <w:bCs/>
    </w:rPr>
  </w:style>
  <w:style w:type="character" w:customStyle="1" w:styleId="-">
    <w:name w:val="Интернет-ссылка"/>
    <w:uiPriority w:val="99"/>
    <w:rsid w:val="007E2BDE"/>
    <w:rPr>
      <w:color w:val="000080"/>
      <w:u w:val="single"/>
    </w:rPr>
  </w:style>
  <w:style w:type="character" w:styleId="a5">
    <w:name w:val="Emphasis"/>
    <w:uiPriority w:val="99"/>
    <w:qFormat/>
    <w:rsid w:val="007E2BDE"/>
    <w:rPr>
      <w:i/>
      <w:iCs/>
    </w:rPr>
  </w:style>
  <w:style w:type="paragraph" w:customStyle="1" w:styleId="a0">
    <w:name w:val="Заголовок"/>
    <w:basedOn w:val="a"/>
    <w:next w:val="a6"/>
    <w:uiPriority w:val="99"/>
    <w:rsid w:val="007E2BDE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7E2BDE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EB3877"/>
    <w:rPr>
      <w:color w:val="00000A"/>
    </w:rPr>
  </w:style>
  <w:style w:type="paragraph" w:styleId="a8">
    <w:name w:val="List"/>
    <w:basedOn w:val="a6"/>
    <w:uiPriority w:val="99"/>
    <w:rsid w:val="007E2BDE"/>
  </w:style>
  <w:style w:type="paragraph" w:styleId="a9">
    <w:name w:val="Title"/>
    <w:basedOn w:val="a"/>
    <w:link w:val="aa"/>
    <w:uiPriority w:val="99"/>
    <w:qFormat/>
    <w:rsid w:val="007E2BD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EB3877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F459F9"/>
    <w:pPr>
      <w:ind w:left="220" w:hanging="220"/>
    </w:pPr>
  </w:style>
  <w:style w:type="paragraph" w:styleId="ab">
    <w:name w:val="index heading"/>
    <w:basedOn w:val="a"/>
    <w:uiPriority w:val="99"/>
    <w:semiHidden/>
    <w:rsid w:val="007E2BDE"/>
    <w:pPr>
      <w:suppressLineNumbers/>
    </w:pPr>
  </w:style>
  <w:style w:type="paragraph" w:styleId="ac">
    <w:name w:val="No Spacing"/>
    <w:uiPriority w:val="99"/>
    <w:qFormat/>
    <w:rsid w:val="00F459F9"/>
    <w:pPr>
      <w:suppressAutoHyphens/>
    </w:pPr>
    <w:rPr>
      <w:rFonts w:cs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Користувач Windows</cp:lastModifiedBy>
  <cp:revision>6</cp:revision>
  <cp:lastPrinted>2018-06-21T13:29:00Z</cp:lastPrinted>
  <dcterms:created xsi:type="dcterms:W3CDTF">2018-06-21T12:29:00Z</dcterms:created>
  <dcterms:modified xsi:type="dcterms:W3CDTF">2018-06-21T13:36:00Z</dcterms:modified>
</cp:coreProperties>
</file>