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70E" w:rsidRPr="001D3844" w:rsidRDefault="0033070E" w:rsidP="0033070E">
      <w:pPr>
        <w:suppressAutoHyphens/>
        <w:spacing w:after="0" w:line="240" w:lineRule="auto"/>
        <w:jc w:val="center"/>
        <w:rPr>
          <w:rFonts w:ascii="Times New Roman" w:hAnsi="Times New Roman"/>
          <w:sz w:val="24"/>
          <w:szCs w:val="24"/>
          <w:lang w:eastAsia="zh-CN"/>
        </w:rPr>
      </w:pPr>
      <w:bookmarkStart w:id="0" w:name="_GoBack"/>
      <w:bookmarkEnd w:id="0"/>
      <w:r w:rsidRPr="001D3844">
        <w:rPr>
          <w:rFonts w:ascii="Times New Roman" w:hAnsi="Times New Roman"/>
          <w:b/>
          <w:bCs/>
          <w:sz w:val="24"/>
          <w:szCs w:val="24"/>
          <w:lang w:eastAsia="zh-CN"/>
        </w:rPr>
        <w:t xml:space="preserve">П Р О Т О К О Л     №  </w:t>
      </w:r>
      <w:r w:rsidR="006040A2">
        <w:rPr>
          <w:rFonts w:ascii="Times New Roman" w:hAnsi="Times New Roman"/>
          <w:b/>
          <w:bCs/>
          <w:sz w:val="24"/>
          <w:szCs w:val="24"/>
          <w:lang w:eastAsia="zh-CN"/>
        </w:rPr>
        <w:t>1</w:t>
      </w:r>
      <w:r w:rsidRPr="001D3844">
        <w:rPr>
          <w:rFonts w:ascii="Times New Roman" w:hAnsi="Times New Roman"/>
          <w:b/>
          <w:bCs/>
          <w:sz w:val="24"/>
          <w:szCs w:val="24"/>
          <w:lang w:val="ru-RU" w:eastAsia="zh-CN"/>
        </w:rPr>
        <w:t>1</w:t>
      </w:r>
      <w:r>
        <w:rPr>
          <w:rFonts w:ascii="Times New Roman" w:hAnsi="Times New Roman"/>
          <w:b/>
          <w:bCs/>
          <w:sz w:val="24"/>
          <w:szCs w:val="24"/>
          <w:lang w:val="ru-RU" w:eastAsia="zh-CN"/>
        </w:rPr>
        <w:t>8</w:t>
      </w:r>
    </w:p>
    <w:p w:rsidR="0033070E" w:rsidRDefault="0033070E" w:rsidP="0033070E">
      <w:pPr>
        <w:suppressAutoHyphens/>
        <w:spacing w:after="0" w:line="240" w:lineRule="auto"/>
        <w:jc w:val="center"/>
        <w:rPr>
          <w:rFonts w:ascii="Times New Roman" w:hAnsi="Times New Roman"/>
          <w:sz w:val="24"/>
          <w:szCs w:val="24"/>
          <w:lang w:eastAsia="zh-CN"/>
        </w:rPr>
      </w:pPr>
      <w:r w:rsidRPr="001D3844">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sidRPr="001D3844">
        <w:rPr>
          <w:rFonts w:ascii="Times New Roman" w:hAnsi="Times New Roman"/>
          <w:sz w:val="24"/>
          <w:szCs w:val="24"/>
          <w:lang w:val="en-US" w:eastAsia="zh-CN"/>
        </w:rPr>
        <w:t>VII</w:t>
      </w:r>
      <w:r w:rsidRPr="001D3844">
        <w:rPr>
          <w:rFonts w:ascii="Times New Roman" w:hAnsi="Times New Roman"/>
          <w:sz w:val="24"/>
          <w:szCs w:val="24"/>
          <w:lang w:eastAsia="zh-CN"/>
        </w:rPr>
        <w:t xml:space="preserve"> скликання</w:t>
      </w:r>
    </w:p>
    <w:p w:rsidR="0033070E" w:rsidRPr="001D3844" w:rsidRDefault="0033070E" w:rsidP="0033070E">
      <w:pPr>
        <w:suppressAutoHyphens/>
        <w:spacing w:after="0" w:line="240" w:lineRule="auto"/>
        <w:jc w:val="center"/>
        <w:rPr>
          <w:rFonts w:ascii="Times New Roman" w:hAnsi="Times New Roman"/>
          <w:sz w:val="24"/>
          <w:szCs w:val="24"/>
          <w:lang w:eastAsia="zh-CN"/>
        </w:rPr>
      </w:pPr>
    </w:p>
    <w:p w:rsidR="0033070E" w:rsidRPr="001D3844" w:rsidRDefault="0033070E" w:rsidP="0033070E">
      <w:pPr>
        <w:suppressAutoHyphens/>
        <w:spacing w:after="0" w:line="240" w:lineRule="auto"/>
        <w:jc w:val="center"/>
        <w:rPr>
          <w:rFonts w:ascii="Times New Roman" w:hAnsi="Times New Roman"/>
          <w:sz w:val="24"/>
          <w:szCs w:val="24"/>
          <w:lang w:eastAsia="zh-CN"/>
        </w:rPr>
      </w:pPr>
    </w:p>
    <w:p w:rsidR="0033070E" w:rsidRPr="001D3844" w:rsidRDefault="0033070E" w:rsidP="0033070E">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м. Біла Церква                                                                     </w:t>
      </w:r>
      <w:r>
        <w:rPr>
          <w:rFonts w:ascii="Times New Roman" w:hAnsi="Times New Roman"/>
          <w:b/>
          <w:sz w:val="24"/>
          <w:szCs w:val="24"/>
          <w:lang w:eastAsia="zh-CN"/>
        </w:rPr>
        <w:t xml:space="preserve">20 лютого </w:t>
      </w:r>
      <w:r w:rsidRPr="001D3844">
        <w:rPr>
          <w:rFonts w:ascii="Times New Roman" w:hAnsi="Times New Roman"/>
          <w:b/>
          <w:bCs/>
          <w:sz w:val="24"/>
          <w:szCs w:val="24"/>
          <w:lang w:val="ru-RU" w:eastAsia="zh-CN"/>
        </w:rPr>
        <w:t xml:space="preserve"> </w:t>
      </w:r>
      <w:r w:rsidRPr="001D3844">
        <w:rPr>
          <w:rFonts w:ascii="Times New Roman" w:hAnsi="Times New Roman"/>
          <w:b/>
          <w:bCs/>
          <w:sz w:val="24"/>
          <w:szCs w:val="24"/>
          <w:lang w:eastAsia="zh-CN"/>
        </w:rPr>
        <w:t xml:space="preserve"> 201</w:t>
      </w:r>
      <w:r>
        <w:rPr>
          <w:rFonts w:ascii="Times New Roman" w:hAnsi="Times New Roman"/>
          <w:b/>
          <w:bCs/>
          <w:sz w:val="24"/>
          <w:szCs w:val="24"/>
          <w:lang w:eastAsia="zh-CN"/>
        </w:rPr>
        <w:t>8</w:t>
      </w:r>
      <w:r w:rsidRPr="001D3844">
        <w:rPr>
          <w:rFonts w:ascii="Times New Roman" w:hAnsi="Times New Roman"/>
          <w:b/>
          <w:bCs/>
          <w:sz w:val="24"/>
          <w:szCs w:val="24"/>
          <w:lang w:eastAsia="zh-CN"/>
        </w:rPr>
        <w:t xml:space="preserve"> року</w:t>
      </w:r>
    </w:p>
    <w:p w:rsidR="0033070E" w:rsidRPr="001D3844" w:rsidRDefault="0033070E" w:rsidP="0033070E">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управління регулювання земельних  відносин             </w:t>
      </w:r>
      <w:r>
        <w:rPr>
          <w:rFonts w:ascii="Times New Roman" w:hAnsi="Times New Roman"/>
          <w:sz w:val="24"/>
          <w:szCs w:val="24"/>
          <w:lang w:eastAsia="zh-CN"/>
        </w:rPr>
        <w:t xml:space="preserve">  </w:t>
      </w:r>
      <w:r w:rsidR="00844393">
        <w:rPr>
          <w:rFonts w:ascii="Times New Roman" w:hAnsi="Times New Roman"/>
          <w:sz w:val="24"/>
          <w:szCs w:val="24"/>
          <w:lang w:eastAsia="zh-CN"/>
        </w:rPr>
        <w:t xml:space="preserve">     </w:t>
      </w:r>
      <w:r w:rsidRPr="001D3844">
        <w:rPr>
          <w:rFonts w:ascii="Times New Roman" w:hAnsi="Times New Roman"/>
          <w:sz w:val="24"/>
          <w:szCs w:val="24"/>
          <w:lang w:eastAsia="zh-CN"/>
        </w:rPr>
        <w:t xml:space="preserve">Початок:  </w:t>
      </w:r>
      <w:r>
        <w:rPr>
          <w:rFonts w:ascii="Times New Roman" w:hAnsi="Times New Roman"/>
          <w:sz w:val="24"/>
          <w:szCs w:val="24"/>
          <w:lang w:eastAsia="zh-CN"/>
        </w:rPr>
        <w:t xml:space="preserve">10 </w:t>
      </w:r>
      <w:r w:rsidRPr="001D3844">
        <w:rPr>
          <w:rFonts w:ascii="Times New Roman" w:hAnsi="Times New Roman"/>
          <w:sz w:val="24"/>
          <w:szCs w:val="24"/>
          <w:lang w:eastAsia="zh-CN"/>
        </w:rPr>
        <w:t>год. 00 хв.</w:t>
      </w:r>
    </w:p>
    <w:p w:rsidR="0033070E" w:rsidRDefault="0033070E" w:rsidP="0033070E">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w:t>
      </w:r>
      <w:r w:rsidR="00844393">
        <w:rPr>
          <w:rFonts w:ascii="Times New Roman" w:hAnsi="Times New Roman"/>
          <w:sz w:val="24"/>
          <w:szCs w:val="24"/>
          <w:lang w:eastAsia="zh-CN"/>
        </w:rPr>
        <w:t xml:space="preserve"> </w:t>
      </w:r>
      <w:r w:rsidRPr="001D3844">
        <w:rPr>
          <w:rFonts w:ascii="Times New Roman" w:hAnsi="Times New Roman"/>
          <w:sz w:val="24"/>
          <w:szCs w:val="24"/>
          <w:lang w:eastAsia="zh-CN"/>
        </w:rPr>
        <w:t xml:space="preserve"> Закінчення: </w:t>
      </w:r>
      <w:r>
        <w:rPr>
          <w:rFonts w:ascii="Times New Roman" w:hAnsi="Times New Roman"/>
          <w:sz w:val="24"/>
          <w:szCs w:val="24"/>
          <w:lang w:eastAsia="zh-CN"/>
        </w:rPr>
        <w:t>12</w:t>
      </w:r>
      <w:r w:rsidRPr="001D3844">
        <w:rPr>
          <w:rFonts w:ascii="Times New Roman" w:hAnsi="Times New Roman"/>
          <w:sz w:val="24"/>
          <w:szCs w:val="24"/>
          <w:lang w:eastAsia="zh-CN"/>
        </w:rPr>
        <w:t xml:space="preserve"> год.</w:t>
      </w:r>
      <w:r>
        <w:rPr>
          <w:rFonts w:ascii="Times New Roman" w:hAnsi="Times New Roman"/>
          <w:sz w:val="24"/>
          <w:szCs w:val="24"/>
          <w:lang w:eastAsia="zh-CN"/>
        </w:rPr>
        <w:t>20</w:t>
      </w:r>
      <w:r w:rsidRPr="001D3844">
        <w:rPr>
          <w:rFonts w:ascii="Times New Roman" w:hAnsi="Times New Roman"/>
          <w:sz w:val="24"/>
          <w:szCs w:val="24"/>
          <w:lang w:eastAsia="zh-CN"/>
        </w:rPr>
        <w:t xml:space="preserve"> хв. </w:t>
      </w:r>
    </w:p>
    <w:p w:rsidR="0033070E" w:rsidRPr="001D3844" w:rsidRDefault="0033070E" w:rsidP="0033070E">
      <w:pPr>
        <w:suppressAutoHyphens/>
        <w:spacing w:after="0" w:line="240" w:lineRule="auto"/>
        <w:jc w:val="both"/>
        <w:rPr>
          <w:rFonts w:ascii="Times New Roman" w:hAnsi="Times New Roman"/>
          <w:sz w:val="24"/>
          <w:szCs w:val="24"/>
          <w:lang w:eastAsia="zh-CN"/>
        </w:rPr>
      </w:pPr>
    </w:p>
    <w:p w:rsidR="0033070E" w:rsidRPr="001D3844" w:rsidRDefault="0033070E" w:rsidP="0033070E">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Здійснюється онлайн-трансляція</w:t>
      </w:r>
    </w:p>
    <w:p w:rsidR="0033070E" w:rsidRPr="001D3844" w:rsidRDefault="0033070E" w:rsidP="0033070E">
      <w:pPr>
        <w:suppressAutoHyphens/>
        <w:spacing w:after="0" w:line="240" w:lineRule="auto"/>
        <w:jc w:val="both"/>
        <w:rPr>
          <w:rFonts w:ascii="Times New Roman" w:hAnsi="Times New Roman"/>
          <w:sz w:val="24"/>
          <w:szCs w:val="24"/>
          <w:lang w:eastAsia="zh-CN"/>
        </w:rPr>
      </w:pPr>
    </w:p>
    <w:p w:rsidR="0033070E" w:rsidRDefault="0033070E" w:rsidP="0033070E">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Присутні на засіданні: Вовкотруб В.Г.,  </w:t>
      </w:r>
      <w:r w:rsidR="000B2022" w:rsidRPr="001D3844">
        <w:rPr>
          <w:rFonts w:ascii="Times New Roman" w:hAnsi="Times New Roman"/>
          <w:sz w:val="24"/>
          <w:szCs w:val="24"/>
          <w:lang w:eastAsia="zh-CN"/>
        </w:rPr>
        <w:t>Лєонов А.С</w:t>
      </w:r>
      <w:r w:rsidR="000B2022">
        <w:rPr>
          <w:rFonts w:ascii="Times New Roman" w:hAnsi="Times New Roman"/>
          <w:sz w:val="24"/>
          <w:szCs w:val="24"/>
          <w:lang w:eastAsia="zh-CN"/>
        </w:rPr>
        <w:t xml:space="preserve">., </w:t>
      </w:r>
      <w:r w:rsidRPr="001D3844">
        <w:rPr>
          <w:rFonts w:ascii="Times New Roman" w:hAnsi="Times New Roman"/>
          <w:sz w:val="24"/>
          <w:szCs w:val="24"/>
          <w:lang w:eastAsia="zh-CN"/>
        </w:rPr>
        <w:t>Мазуревич Д.В.</w:t>
      </w:r>
      <w:r>
        <w:rPr>
          <w:rFonts w:ascii="Times New Roman" w:hAnsi="Times New Roman"/>
          <w:sz w:val="24"/>
          <w:szCs w:val="24"/>
          <w:lang w:eastAsia="zh-CN"/>
        </w:rPr>
        <w:t>,</w:t>
      </w:r>
      <w:r w:rsidRPr="00C76BF1">
        <w:rPr>
          <w:rFonts w:ascii="Times New Roman" w:hAnsi="Times New Roman"/>
          <w:sz w:val="24"/>
          <w:szCs w:val="24"/>
          <w:lang w:eastAsia="zh-CN"/>
        </w:rPr>
        <w:t xml:space="preserve"> </w:t>
      </w:r>
      <w:r w:rsidRPr="001D3844">
        <w:rPr>
          <w:rFonts w:ascii="Times New Roman" w:hAnsi="Times New Roman"/>
          <w:sz w:val="24"/>
          <w:szCs w:val="24"/>
          <w:lang w:eastAsia="zh-CN"/>
        </w:rPr>
        <w:t>Денисенко І.О.</w:t>
      </w:r>
      <w:r>
        <w:rPr>
          <w:rFonts w:ascii="Times New Roman" w:hAnsi="Times New Roman"/>
          <w:sz w:val="24"/>
          <w:szCs w:val="24"/>
          <w:lang w:eastAsia="zh-CN"/>
        </w:rPr>
        <w:t>,</w:t>
      </w:r>
      <w:r w:rsidRPr="003829B2">
        <w:rPr>
          <w:rFonts w:ascii="Times New Roman" w:hAnsi="Times New Roman"/>
          <w:sz w:val="24"/>
          <w:szCs w:val="24"/>
          <w:lang w:eastAsia="zh-CN"/>
        </w:rPr>
        <w:t xml:space="preserve"> </w:t>
      </w:r>
      <w:r w:rsidRPr="001D3844">
        <w:rPr>
          <w:rFonts w:ascii="Times New Roman" w:hAnsi="Times New Roman"/>
          <w:sz w:val="24"/>
          <w:szCs w:val="24"/>
          <w:lang w:eastAsia="zh-CN"/>
        </w:rPr>
        <w:t>Грисюк С.І.</w:t>
      </w:r>
      <w:r>
        <w:rPr>
          <w:rFonts w:ascii="Times New Roman" w:hAnsi="Times New Roman"/>
          <w:sz w:val="24"/>
          <w:szCs w:val="24"/>
          <w:lang w:eastAsia="zh-CN"/>
        </w:rPr>
        <w:t>,</w:t>
      </w:r>
      <w:r w:rsidRPr="003829B2">
        <w:rPr>
          <w:rFonts w:ascii="Times New Roman" w:hAnsi="Times New Roman"/>
          <w:sz w:val="24"/>
          <w:szCs w:val="24"/>
          <w:lang w:eastAsia="zh-CN"/>
        </w:rPr>
        <w:t xml:space="preserve"> </w:t>
      </w:r>
      <w:r w:rsidRPr="001D3844">
        <w:rPr>
          <w:rFonts w:ascii="Times New Roman" w:hAnsi="Times New Roman"/>
          <w:sz w:val="24"/>
          <w:szCs w:val="24"/>
          <w:lang w:eastAsia="zh-CN"/>
        </w:rPr>
        <w:t>Тищенко А.С.</w:t>
      </w:r>
      <w:r w:rsidR="000B2022">
        <w:rPr>
          <w:rFonts w:ascii="Times New Roman" w:hAnsi="Times New Roman"/>
          <w:sz w:val="24"/>
          <w:szCs w:val="24"/>
          <w:lang w:eastAsia="zh-CN"/>
        </w:rPr>
        <w:t xml:space="preserve">, </w:t>
      </w:r>
      <w:r w:rsidR="000B2022" w:rsidRPr="000B2022">
        <w:rPr>
          <w:rFonts w:ascii="Times New Roman" w:hAnsi="Times New Roman"/>
          <w:sz w:val="24"/>
          <w:szCs w:val="24"/>
          <w:lang w:eastAsia="zh-CN"/>
        </w:rPr>
        <w:t xml:space="preserve"> </w:t>
      </w:r>
      <w:r w:rsidR="000B2022" w:rsidRPr="001D3844">
        <w:rPr>
          <w:rFonts w:ascii="Times New Roman" w:hAnsi="Times New Roman"/>
          <w:sz w:val="24"/>
          <w:szCs w:val="24"/>
          <w:lang w:eastAsia="zh-CN"/>
        </w:rPr>
        <w:t>Корнійчук В.Л.</w:t>
      </w:r>
      <w:r w:rsidR="000B2022">
        <w:rPr>
          <w:rFonts w:ascii="Times New Roman" w:hAnsi="Times New Roman"/>
          <w:sz w:val="24"/>
          <w:szCs w:val="24"/>
          <w:lang w:eastAsia="zh-CN"/>
        </w:rPr>
        <w:t xml:space="preserve"> </w:t>
      </w:r>
      <w:r w:rsidR="000B2022" w:rsidRPr="00833B83">
        <w:rPr>
          <w:rFonts w:ascii="Times New Roman" w:hAnsi="Times New Roman"/>
          <w:sz w:val="24"/>
          <w:szCs w:val="24"/>
          <w:lang w:eastAsia="zh-CN"/>
        </w:rPr>
        <w:t xml:space="preserve"> </w:t>
      </w:r>
    </w:p>
    <w:p w:rsidR="0033070E" w:rsidRDefault="0033070E" w:rsidP="0033070E">
      <w:pPr>
        <w:suppressAutoHyphens/>
        <w:spacing w:after="0" w:line="240" w:lineRule="auto"/>
        <w:jc w:val="both"/>
        <w:rPr>
          <w:rFonts w:ascii="Times New Roman" w:hAnsi="Times New Roman"/>
          <w:sz w:val="24"/>
          <w:szCs w:val="24"/>
          <w:lang w:eastAsia="zh-CN"/>
        </w:rPr>
      </w:pPr>
    </w:p>
    <w:p w:rsidR="0033070E" w:rsidRDefault="0033070E" w:rsidP="0033070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Відсутні: Підопригора В.В.</w:t>
      </w:r>
      <w:r w:rsidRPr="0015751D">
        <w:rPr>
          <w:rFonts w:ascii="Times New Roman" w:hAnsi="Times New Roman"/>
          <w:sz w:val="24"/>
          <w:szCs w:val="24"/>
          <w:lang w:eastAsia="zh-CN"/>
        </w:rPr>
        <w:t xml:space="preserve"> </w:t>
      </w:r>
      <w:r w:rsidR="000B2022">
        <w:rPr>
          <w:rFonts w:ascii="Times New Roman" w:hAnsi="Times New Roman"/>
          <w:sz w:val="24"/>
          <w:szCs w:val="24"/>
          <w:lang w:eastAsia="zh-CN"/>
        </w:rPr>
        <w:t>,</w:t>
      </w:r>
      <w:r w:rsidR="000B2022" w:rsidRPr="001D3844">
        <w:rPr>
          <w:rFonts w:ascii="Times New Roman" w:hAnsi="Times New Roman"/>
          <w:sz w:val="24"/>
          <w:szCs w:val="24"/>
          <w:lang w:eastAsia="zh-CN"/>
        </w:rPr>
        <w:t>Підпалий С.М.</w:t>
      </w:r>
      <w:r w:rsidR="000B2022" w:rsidRPr="00833B83">
        <w:rPr>
          <w:rFonts w:ascii="Times New Roman" w:hAnsi="Times New Roman"/>
          <w:sz w:val="24"/>
          <w:szCs w:val="24"/>
          <w:lang w:eastAsia="zh-CN"/>
        </w:rPr>
        <w:t xml:space="preserve"> </w:t>
      </w:r>
    </w:p>
    <w:p w:rsidR="0033070E" w:rsidRPr="001D3844" w:rsidRDefault="0033070E" w:rsidP="0033070E">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Запрошені:</w:t>
      </w:r>
    </w:p>
    <w:p w:rsidR="0033070E" w:rsidRDefault="0033070E" w:rsidP="0033070E">
      <w:pPr>
        <w:suppressAutoHyphens/>
        <w:spacing w:after="0" w:line="240" w:lineRule="auto"/>
        <w:jc w:val="both"/>
        <w:rPr>
          <w:rFonts w:ascii="Times New Roman" w:hAnsi="Times New Roman"/>
          <w:color w:val="000000"/>
          <w:sz w:val="24"/>
          <w:szCs w:val="24"/>
          <w:lang w:eastAsia="zh-CN"/>
        </w:rPr>
      </w:pPr>
      <w:r w:rsidRPr="001D3844">
        <w:rPr>
          <w:rFonts w:ascii="Times New Roman" w:hAnsi="Times New Roman"/>
          <w:sz w:val="24"/>
          <w:szCs w:val="24"/>
          <w:lang w:eastAsia="zh-CN"/>
        </w:rPr>
        <w:t>Борзак О.В. – заступник начальника управління регулювання земельних відносин,</w:t>
      </w:r>
      <w:r>
        <w:rPr>
          <w:rFonts w:ascii="Times New Roman" w:hAnsi="Times New Roman"/>
          <w:sz w:val="24"/>
          <w:szCs w:val="24"/>
          <w:lang w:eastAsia="zh-CN"/>
        </w:rPr>
        <w:t xml:space="preserve"> Ракарчук С.А. – начальник відділу Держгеокадастру, </w:t>
      </w:r>
      <w:r w:rsidRPr="001D3844">
        <w:rPr>
          <w:rFonts w:ascii="Times New Roman" w:hAnsi="Times New Roman"/>
          <w:sz w:val="24"/>
          <w:szCs w:val="24"/>
          <w:lang w:eastAsia="zh-CN"/>
        </w:rPr>
        <w:t xml:space="preserve"> </w:t>
      </w:r>
      <w:r>
        <w:rPr>
          <w:rFonts w:ascii="Times New Roman" w:hAnsi="Times New Roman"/>
          <w:color w:val="000000"/>
          <w:sz w:val="24"/>
          <w:szCs w:val="24"/>
          <w:lang w:eastAsia="zh-CN"/>
        </w:rPr>
        <w:t xml:space="preserve">Захарченко П.А. – в.п. начальника  </w:t>
      </w:r>
      <w:r w:rsidRPr="001D3844">
        <w:rPr>
          <w:rFonts w:ascii="Times New Roman" w:hAnsi="Times New Roman"/>
          <w:color w:val="000000"/>
          <w:sz w:val="24"/>
          <w:szCs w:val="24"/>
          <w:lang w:eastAsia="zh-CN"/>
        </w:rPr>
        <w:t>управління містобудування та архітектури</w:t>
      </w:r>
      <w:r>
        <w:rPr>
          <w:rFonts w:ascii="Times New Roman" w:hAnsi="Times New Roman"/>
          <w:color w:val="000000"/>
          <w:sz w:val="24"/>
          <w:szCs w:val="24"/>
          <w:lang w:eastAsia="zh-CN"/>
        </w:rPr>
        <w:t>, Бакун О.І. – начальник управління самоврядного контролю, Яковенко А.Ю. – представник юридичного управління</w:t>
      </w:r>
      <w:r w:rsidR="007368EE">
        <w:rPr>
          <w:rFonts w:ascii="Times New Roman" w:hAnsi="Times New Roman"/>
          <w:color w:val="000000"/>
          <w:sz w:val="24"/>
          <w:szCs w:val="24"/>
          <w:lang w:eastAsia="zh-CN"/>
        </w:rPr>
        <w:t xml:space="preserve">, </w:t>
      </w:r>
      <w:r w:rsidR="000B2022" w:rsidRPr="00000D5E">
        <w:rPr>
          <w:rFonts w:ascii="Times New Roman" w:hAnsi="Times New Roman"/>
          <w:color w:val="000000"/>
          <w:sz w:val="24"/>
          <w:szCs w:val="24"/>
          <w:lang w:eastAsia="zh-CN"/>
        </w:rPr>
        <w:t>Сорока В.</w:t>
      </w:r>
      <w:r w:rsidR="007368EE" w:rsidRPr="00000D5E">
        <w:rPr>
          <w:rFonts w:ascii="Times New Roman" w:hAnsi="Times New Roman"/>
          <w:color w:val="000000"/>
          <w:sz w:val="24"/>
          <w:szCs w:val="24"/>
          <w:lang w:eastAsia="zh-CN"/>
        </w:rPr>
        <w:t>І</w:t>
      </w:r>
      <w:r w:rsidR="000B2022" w:rsidRPr="00000D5E">
        <w:rPr>
          <w:rFonts w:ascii="Times New Roman" w:hAnsi="Times New Roman"/>
          <w:color w:val="000000"/>
          <w:sz w:val="24"/>
          <w:szCs w:val="24"/>
          <w:lang w:eastAsia="zh-CN"/>
        </w:rPr>
        <w:t>. –</w:t>
      </w:r>
      <w:r w:rsidR="00000D5E">
        <w:rPr>
          <w:rFonts w:ascii="Times New Roman" w:hAnsi="Times New Roman"/>
          <w:color w:val="000000"/>
          <w:sz w:val="24"/>
          <w:szCs w:val="24"/>
          <w:lang w:eastAsia="zh-CN"/>
        </w:rPr>
        <w:t xml:space="preserve"> </w:t>
      </w:r>
      <w:r w:rsidR="006946BA">
        <w:rPr>
          <w:rFonts w:ascii="Times New Roman" w:hAnsi="Times New Roman"/>
          <w:color w:val="000000"/>
          <w:sz w:val="24"/>
          <w:szCs w:val="24"/>
          <w:lang w:eastAsia="zh-CN"/>
        </w:rPr>
        <w:t>головний спеці</w:t>
      </w:r>
      <w:r w:rsidR="00234783">
        <w:rPr>
          <w:rFonts w:ascii="Times New Roman" w:hAnsi="Times New Roman"/>
          <w:color w:val="000000"/>
          <w:sz w:val="24"/>
          <w:szCs w:val="24"/>
          <w:lang w:eastAsia="zh-CN"/>
        </w:rPr>
        <w:t xml:space="preserve">аліст </w:t>
      </w:r>
      <w:r w:rsidR="000B2022">
        <w:rPr>
          <w:rFonts w:ascii="Times New Roman" w:hAnsi="Times New Roman"/>
          <w:color w:val="000000"/>
          <w:sz w:val="24"/>
          <w:szCs w:val="24"/>
          <w:lang w:eastAsia="zh-CN"/>
        </w:rPr>
        <w:t>управління містобудування та архітектури.</w:t>
      </w:r>
    </w:p>
    <w:p w:rsidR="000B2022" w:rsidRDefault="000B2022" w:rsidP="0033070E">
      <w:pPr>
        <w:suppressAutoHyphens/>
        <w:spacing w:after="0" w:line="240" w:lineRule="auto"/>
        <w:jc w:val="both"/>
        <w:rPr>
          <w:rFonts w:ascii="Times New Roman" w:hAnsi="Times New Roman"/>
          <w:color w:val="000000"/>
          <w:sz w:val="24"/>
          <w:szCs w:val="24"/>
          <w:lang w:eastAsia="zh-CN"/>
        </w:rPr>
      </w:pPr>
    </w:p>
    <w:p w:rsidR="0033070E" w:rsidRPr="00D77119" w:rsidRDefault="000B2022" w:rsidP="0033070E">
      <w:pPr>
        <w:suppressAutoHyphens/>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Заявники</w:t>
      </w:r>
      <w:r w:rsidR="0033070E" w:rsidRPr="00DF6B43">
        <w:rPr>
          <w:rFonts w:ascii="Times New Roman" w:hAnsi="Times New Roman"/>
          <w:color w:val="000000"/>
          <w:sz w:val="24"/>
          <w:szCs w:val="24"/>
          <w:lang w:eastAsia="zh-CN"/>
        </w:rPr>
        <w:t xml:space="preserve">: </w:t>
      </w:r>
      <w:r>
        <w:rPr>
          <w:rFonts w:ascii="Times New Roman" w:hAnsi="Times New Roman"/>
          <w:color w:val="000000"/>
          <w:sz w:val="24"/>
          <w:szCs w:val="24"/>
          <w:lang w:eastAsia="zh-CN"/>
        </w:rPr>
        <w:t xml:space="preserve">Половинчак Н.С. </w:t>
      </w:r>
      <w:r w:rsidRPr="00365C30">
        <w:rPr>
          <w:rFonts w:ascii="Times New Roman" w:hAnsi="Times New Roman"/>
          <w:color w:val="000000"/>
          <w:sz w:val="24"/>
          <w:szCs w:val="24"/>
          <w:lang w:eastAsia="zh-CN"/>
        </w:rPr>
        <w:t>Камарська І.М.</w:t>
      </w:r>
    </w:p>
    <w:p w:rsidR="0033070E" w:rsidRDefault="0033070E" w:rsidP="0033070E">
      <w:pPr>
        <w:suppressAutoHyphens/>
        <w:spacing w:after="0" w:line="240" w:lineRule="auto"/>
        <w:jc w:val="both"/>
        <w:rPr>
          <w:rFonts w:ascii="Times New Roman" w:hAnsi="Times New Roman"/>
          <w:color w:val="000000"/>
          <w:sz w:val="24"/>
          <w:szCs w:val="24"/>
          <w:lang w:eastAsia="zh-CN"/>
        </w:rPr>
      </w:pPr>
    </w:p>
    <w:p w:rsidR="0033070E" w:rsidRDefault="0033070E" w:rsidP="0033070E">
      <w:pPr>
        <w:suppressAutoHyphens/>
        <w:spacing w:after="0" w:line="240" w:lineRule="auto"/>
        <w:jc w:val="center"/>
        <w:rPr>
          <w:rFonts w:ascii="Times New Roman" w:hAnsi="Times New Roman"/>
          <w:b/>
          <w:bCs/>
          <w:sz w:val="24"/>
          <w:szCs w:val="24"/>
          <w:lang w:eastAsia="zh-CN"/>
        </w:rPr>
      </w:pPr>
      <w:r w:rsidRPr="001D3844">
        <w:rPr>
          <w:rFonts w:ascii="Times New Roman" w:hAnsi="Times New Roman"/>
          <w:b/>
          <w:bCs/>
          <w:sz w:val="24"/>
          <w:szCs w:val="24"/>
          <w:lang w:eastAsia="zh-CN"/>
        </w:rPr>
        <w:t>ПОРЯДОК ДЕННИЙ:</w:t>
      </w:r>
    </w:p>
    <w:p w:rsidR="0033070E" w:rsidRPr="001D3844" w:rsidRDefault="0033070E" w:rsidP="0033070E">
      <w:pPr>
        <w:suppressAutoHyphens/>
        <w:spacing w:after="0" w:line="240" w:lineRule="auto"/>
        <w:jc w:val="center"/>
        <w:rPr>
          <w:rFonts w:ascii="Times New Roman" w:hAnsi="Times New Roman"/>
          <w:b/>
          <w:bCs/>
          <w:sz w:val="24"/>
          <w:szCs w:val="24"/>
          <w:lang w:eastAsia="zh-CN"/>
        </w:rPr>
      </w:pPr>
    </w:p>
    <w:tbl>
      <w:tblPr>
        <w:tblW w:w="9884" w:type="dxa"/>
        <w:tblInd w:w="-15" w:type="dxa"/>
        <w:tblLayout w:type="fixed"/>
        <w:tblLook w:val="0000" w:firstRow="0" w:lastRow="0" w:firstColumn="0" w:lastColumn="0" w:noHBand="0" w:noVBand="0"/>
      </w:tblPr>
      <w:tblGrid>
        <w:gridCol w:w="588"/>
        <w:gridCol w:w="9296"/>
      </w:tblGrid>
      <w:tr w:rsidR="0033070E" w:rsidRPr="005804EC" w:rsidTr="006B469D">
        <w:tc>
          <w:tcPr>
            <w:tcW w:w="588" w:type="dxa"/>
            <w:tcBorders>
              <w:top w:val="single" w:sz="4" w:space="0" w:color="000000"/>
              <w:left w:val="single" w:sz="4" w:space="0" w:color="000000"/>
              <w:bottom w:val="single" w:sz="4" w:space="0" w:color="000000"/>
            </w:tcBorders>
          </w:tcPr>
          <w:p w:rsidR="0033070E" w:rsidRPr="005804EC" w:rsidRDefault="0033070E" w:rsidP="006B469D">
            <w:pPr>
              <w:suppressAutoHyphens/>
              <w:snapToGrid w:val="0"/>
              <w:spacing w:after="0" w:line="240" w:lineRule="auto"/>
              <w:jc w:val="right"/>
              <w:rPr>
                <w:rFonts w:ascii="Times New Roman" w:hAnsi="Times New Roman"/>
                <w:sz w:val="24"/>
                <w:szCs w:val="24"/>
                <w:lang w:eastAsia="zh-CN"/>
              </w:rPr>
            </w:pPr>
            <w:r>
              <w:rPr>
                <w:rFonts w:ascii="Times New Roman" w:hAnsi="Times New Roman"/>
                <w:sz w:val="24"/>
                <w:szCs w:val="24"/>
                <w:lang w:eastAsia="zh-CN"/>
              </w:rPr>
              <w:t>1.</w:t>
            </w:r>
          </w:p>
        </w:tc>
        <w:tc>
          <w:tcPr>
            <w:tcW w:w="9296" w:type="dxa"/>
            <w:tcBorders>
              <w:top w:val="single" w:sz="4" w:space="0" w:color="000000"/>
              <w:left w:val="single" w:sz="4" w:space="0" w:color="000000"/>
              <w:bottom w:val="single" w:sz="4" w:space="0" w:color="000000"/>
              <w:right w:val="single" w:sz="4" w:space="0" w:color="000000"/>
            </w:tcBorders>
          </w:tcPr>
          <w:p w:rsidR="0033070E" w:rsidRPr="008930FA" w:rsidRDefault="0033070E" w:rsidP="006B469D">
            <w:pPr>
              <w:pStyle w:val="10"/>
              <w:rPr>
                <w:rFonts w:ascii="Times New Roman" w:hAnsi="Times New Roman" w:cs="Times New Roman"/>
                <w:b/>
                <w:sz w:val="20"/>
                <w:szCs w:val="20"/>
              </w:rPr>
            </w:pPr>
            <w:r w:rsidRPr="005804EC">
              <w:rPr>
                <w:rFonts w:ascii="Times New Roman" w:hAnsi="Times New Roman"/>
                <w:sz w:val="24"/>
                <w:szCs w:val="24"/>
                <w:lang w:eastAsia="zh-CN"/>
              </w:rPr>
              <w:t>Розгляд звернень суб’єктів підприємницької діяльності – юридичних осіб та фізичних осіб - підприємців , громадян</w:t>
            </w:r>
            <w:r>
              <w:rPr>
                <w:rFonts w:ascii="Times New Roman" w:hAnsi="Times New Roman"/>
                <w:sz w:val="24"/>
                <w:szCs w:val="24"/>
                <w:lang w:eastAsia="zh-CN"/>
              </w:rPr>
              <w:t xml:space="preserve"> </w:t>
            </w:r>
          </w:p>
          <w:p w:rsidR="0033070E" w:rsidRPr="005804EC" w:rsidRDefault="0033070E" w:rsidP="006B469D">
            <w:pPr>
              <w:pStyle w:val="10"/>
              <w:rPr>
                <w:rFonts w:ascii="Times New Roman" w:hAnsi="Times New Roman"/>
                <w:sz w:val="24"/>
                <w:szCs w:val="24"/>
                <w:lang w:eastAsia="zh-CN"/>
              </w:rPr>
            </w:pPr>
          </w:p>
        </w:tc>
      </w:tr>
      <w:tr w:rsidR="0033070E" w:rsidRPr="005804EC" w:rsidTr="006B469D">
        <w:tc>
          <w:tcPr>
            <w:tcW w:w="588" w:type="dxa"/>
            <w:tcBorders>
              <w:top w:val="single" w:sz="4" w:space="0" w:color="000000"/>
              <w:left w:val="single" w:sz="4" w:space="0" w:color="000000"/>
              <w:bottom w:val="single" w:sz="4" w:space="0" w:color="000000"/>
            </w:tcBorders>
          </w:tcPr>
          <w:p w:rsidR="0033070E" w:rsidRPr="005804EC" w:rsidRDefault="0033070E" w:rsidP="006B469D">
            <w:pPr>
              <w:suppressAutoHyphens/>
              <w:snapToGrid w:val="0"/>
              <w:spacing w:after="0" w:line="240" w:lineRule="auto"/>
              <w:jc w:val="right"/>
              <w:rPr>
                <w:rFonts w:ascii="Times New Roman" w:hAnsi="Times New Roman"/>
                <w:sz w:val="24"/>
                <w:szCs w:val="24"/>
                <w:lang w:eastAsia="zh-CN"/>
              </w:rPr>
            </w:pPr>
            <w:r>
              <w:rPr>
                <w:rFonts w:ascii="Times New Roman" w:hAnsi="Times New Roman"/>
                <w:sz w:val="24"/>
                <w:szCs w:val="24"/>
                <w:lang w:eastAsia="zh-CN"/>
              </w:rPr>
              <w:t>2.</w:t>
            </w:r>
          </w:p>
        </w:tc>
        <w:tc>
          <w:tcPr>
            <w:tcW w:w="9296" w:type="dxa"/>
            <w:tcBorders>
              <w:top w:val="single" w:sz="4" w:space="0" w:color="000000"/>
              <w:left w:val="single" w:sz="4" w:space="0" w:color="000000"/>
              <w:bottom w:val="single" w:sz="4" w:space="0" w:color="000000"/>
              <w:right w:val="single" w:sz="4" w:space="0" w:color="000000"/>
            </w:tcBorders>
          </w:tcPr>
          <w:p w:rsidR="0033070E" w:rsidRPr="005804EC" w:rsidRDefault="0033070E" w:rsidP="006B469D">
            <w:pPr>
              <w:suppressAutoHyphens/>
              <w:snapToGrid w:val="0"/>
              <w:spacing w:after="0" w:line="240" w:lineRule="auto"/>
              <w:rPr>
                <w:rFonts w:ascii="Times New Roman" w:hAnsi="Times New Roman"/>
                <w:sz w:val="24"/>
                <w:szCs w:val="24"/>
                <w:lang w:eastAsia="zh-CN"/>
              </w:rPr>
            </w:pPr>
            <w:r>
              <w:rPr>
                <w:rFonts w:ascii="Times New Roman" w:hAnsi="Times New Roman"/>
                <w:sz w:val="24"/>
                <w:szCs w:val="24"/>
                <w:lang w:eastAsia="zh-CN"/>
              </w:rPr>
              <w:t>Різне</w:t>
            </w:r>
          </w:p>
        </w:tc>
      </w:tr>
    </w:tbl>
    <w:p w:rsidR="0033070E" w:rsidRDefault="0033070E" w:rsidP="0033070E">
      <w:pPr>
        <w:suppressAutoHyphens/>
        <w:spacing w:after="0" w:line="240" w:lineRule="auto"/>
        <w:jc w:val="both"/>
        <w:rPr>
          <w:rFonts w:ascii="Times New Roman" w:hAnsi="Times New Roman"/>
          <w:sz w:val="24"/>
          <w:szCs w:val="24"/>
          <w:u w:val="single"/>
          <w:lang w:eastAsia="zh-CN"/>
        </w:rPr>
      </w:pPr>
    </w:p>
    <w:p w:rsidR="0033070E" w:rsidRPr="001D3844" w:rsidRDefault="0033070E" w:rsidP="0033070E">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u w:val="single"/>
          <w:lang w:eastAsia="zh-CN"/>
        </w:rPr>
        <w:t xml:space="preserve">СЛУХАЛИ: </w:t>
      </w:r>
      <w:r>
        <w:rPr>
          <w:rFonts w:ascii="Times New Roman" w:hAnsi="Times New Roman"/>
          <w:sz w:val="24"/>
          <w:szCs w:val="24"/>
          <w:lang w:eastAsia="zh-CN"/>
        </w:rPr>
        <w:t xml:space="preserve">Вовкотруб В.Г. </w:t>
      </w:r>
      <w:r w:rsidRPr="001D3844">
        <w:rPr>
          <w:rFonts w:ascii="Times New Roman" w:hAnsi="Times New Roman"/>
          <w:sz w:val="24"/>
          <w:szCs w:val="24"/>
          <w:lang w:eastAsia="zh-CN"/>
        </w:rPr>
        <w:t xml:space="preserve"> ознайомив присутніх з порядком денним. </w:t>
      </w:r>
    </w:p>
    <w:p w:rsidR="0033070E" w:rsidRPr="001D3844" w:rsidRDefault="0033070E" w:rsidP="0033070E">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Інших пропозицій не надходило.</w:t>
      </w:r>
    </w:p>
    <w:p w:rsidR="0033070E" w:rsidRPr="001D3844" w:rsidRDefault="0033070E" w:rsidP="0033070E">
      <w:pPr>
        <w:suppressAutoHyphens/>
        <w:spacing w:after="0" w:line="240" w:lineRule="auto"/>
        <w:rPr>
          <w:rFonts w:ascii="Times New Roman" w:hAnsi="Times New Roman"/>
          <w:sz w:val="24"/>
          <w:szCs w:val="24"/>
          <w:lang w:eastAsia="zh-CN"/>
        </w:rPr>
      </w:pPr>
      <w:r w:rsidRPr="001D3844">
        <w:rPr>
          <w:rFonts w:ascii="Times New Roman" w:hAnsi="Times New Roman"/>
          <w:sz w:val="24"/>
          <w:szCs w:val="24"/>
          <w:lang w:eastAsia="zh-CN"/>
        </w:rPr>
        <w:t>Голосували:</w:t>
      </w:r>
    </w:p>
    <w:p w:rsidR="0033070E" w:rsidRPr="001D3844" w:rsidRDefault="0033070E" w:rsidP="0033070E">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за  – </w:t>
      </w:r>
      <w:r>
        <w:rPr>
          <w:rFonts w:ascii="Times New Roman" w:hAnsi="Times New Roman"/>
          <w:sz w:val="24"/>
          <w:szCs w:val="24"/>
          <w:lang w:eastAsia="zh-CN"/>
        </w:rPr>
        <w:t xml:space="preserve"> </w:t>
      </w:r>
      <w:r w:rsidR="000B2022">
        <w:rPr>
          <w:rFonts w:ascii="Times New Roman" w:hAnsi="Times New Roman"/>
          <w:sz w:val="24"/>
          <w:szCs w:val="24"/>
          <w:lang w:eastAsia="zh-CN"/>
        </w:rPr>
        <w:t xml:space="preserve"> </w:t>
      </w:r>
      <w:r>
        <w:rPr>
          <w:rFonts w:ascii="Times New Roman" w:hAnsi="Times New Roman"/>
          <w:sz w:val="24"/>
          <w:szCs w:val="24"/>
          <w:lang w:eastAsia="zh-CN"/>
        </w:rPr>
        <w:t>5</w:t>
      </w:r>
    </w:p>
    <w:p w:rsidR="0033070E" w:rsidRPr="001D3844" w:rsidRDefault="0033070E" w:rsidP="0033070E">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проти   –   0</w:t>
      </w:r>
    </w:p>
    <w:p w:rsidR="0033070E" w:rsidRPr="001D3844" w:rsidRDefault="0033070E" w:rsidP="0033070E">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утримались  –   0</w:t>
      </w:r>
    </w:p>
    <w:p w:rsidR="0033070E" w:rsidRDefault="0033070E" w:rsidP="0033070E">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За результатами голосування погоджено порядок денний засідання комісії.</w:t>
      </w:r>
    </w:p>
    <w:p w:rsidR="0033070E" w:rsidRDefault="0033070E" w:rsidP="0033070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Присутній </w:t>
      </w:r>
      <w:r w:rsidR="000B2022">
        <w:rPr>
          <w:rFonts w:ascii="Times New Roman" w:hAnsi="Times New Roman"/>
          <w:sz w:val="24"/>
          <w:szCs w:val="24"/>
          <w:lang w:eastAsia="zh-CN"/>
        </w:rPr>
        <w:t>Тищенко А.С.</w:t>
      </w:r>
    </w:p>
    <w:p w:rsidR="0033070E" w:rsidRDefault="0033070E" w:rsidP="0033070E">
      <w:pPr>
        <w:suppressAutoHyphens/>
        <w:spacing w:after="0" w:line="240" w:lineRule="auto"/>
        <w:jc w:val="both"/>
        <w:rPr>
          <w:rFonts w:ascii="Times New Roman" w:hAnsi="Times New Roman"/>
          <w:b/>
          <w:sz w:val="24"/>
          <w:szCs w:val="24"/>
          <w:lang w:eastAsia="zh-CN"/>
        </w:rPr>
      </w:pPr>
      <w:r w:rsidRPr="00B96567">
        <w:rPr>
          <w:rFonts w:ascii="Times New Roman" w:hAnsi="Times New Roman"/>
          <w:b/>
          <w:sz w:val="24"/>
          <w:szCs w:val="24"/>
          <w:lang w:eastAsia="zh-CN"/>
        </w:rPr>
        <w:lastRenderedPageBreak/>
        <w:t>Перелік 1</w:t>
      </w:r>
      <w:r w:rsidR="000B2022">
        <w:rPr>
          <w:rFonts w:ascii="Times New Roman" w:hAnsi="Times New Roman"/>
          <w:b/>
          <w:sz w:val="24"/>
          <w:szCs w:val="24"/>
          <w:lang w:eastAsia="zh-CN"/>
        </w:rPr>
        <w:t>6</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3872"/>
        <w:gridCol w:w="2404"/>
        <w:gridCol w:w="2403"/>
        <w:gridCol w:w="1842"/>
        <w:gridCol w:w="2134"/>
        <w:gridCol w:w="2523"/>
      </w:tblGrid>
      <w:tr w:rsidR="000B2022" w:rsidRPr="007248EC" w:rsidTr="006B469D">
        <w:trPr>
          <w:trHeight w:val="4095"/>
        </w:trPr>
        <w:tc>
          <w:tcPr>
            <w:tcW w:w="523" w:type="dxa"/>
            <w:vAlign w:val="center"/>
            <w:hideMark/>
          </w:tcPr>
          <w:p w:rsidR="000B2022" w:rsidRPr="001A70E5" w:rsidRDefault="000B2022" w:rsidP="006B469D">
            <w:pPr>
              <w:spacing w:after="0" w:line="240" w:lineRule="auto"/>
              <w:jc w:val="right"/>
              <w:rPr>
                <w:rFonts w:ascii="Times New Roman" w:hAnsi="Times New Roman"/>
                <w:sz w:val="18"/>
                <w:szCs w:val="18"/>
                <w:lang w:eastAsia="uk-UA"/>
              </w:rPr>
            </w:pPr>
            <w:r w:rsidRPr="001A70E5">
              <w:rPr>
                <w:rFonts w:ascii="Times New Roman" w:hAnsi="Times New Roman"/>
                <w:sz w:val="18"/>
                <w:szCs w:val="18"/>
                <w:lang w:eastAsia="uk-UA"/>
              </w:rPr>
              <w:t>64</w:t>
            </w:r>
          </w:p>
        </w:tc>
        <w:tc>
          <w:tcPr>
            <w:tcW w:w="3872" w:type="dxa"/>
            <w:vAlign w:val="center"/>
            <w:hideMark/>
          </w:tcPr>
          <w:p w:rsidR="000B2022" w:rsidRPr="001A70E5" w:rsidRDefault="000B2022" w:rsidP="006B469D">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Про встановлення земельного сервітуту з</w:t>
            </w:r>
            <w:r w:rsidRPr="001A70E5">
              <w:rPr>
                <w:rFonts w:ascii="Times New Roman" w:hAnsi="Times New Roman"/>
                <w:sz w:val="18"/>
                <w:szCs w:val="18"/>
                <w:lang w:eastAsia="uk-UA"/>
              </w:rPr>
              <w:br/>
              <w:t>фізичною особою-підприємцем</w:t>
            </w:r>
            <w:r w:rsidRPr="001A70E5">
              <w:rPr>
                <w:rFonts w:ascii="Times New Roman" w:hAnsi="Times New Roman"/>
                <w:sz w:val="18"/>
                <w:szCs w:val="18"/>
                <w:lang w:eastAsia="uk-UA"/>
              </w:rPr>
              <w:br/>
              <w:t>Матевосяном Аркадієм Араратовичем</w:t>
            </w:r>
            <w:r w:rsidRPr="001A70E5">
              <w:rPr>
                <w:rFonts w:ascii="Times New Roman" w:hAnsi="Times New Roman"/>
                <w:sz w:val="18"/>
                <w:szCs w:val="18"/>
                <w:lang w:eastAsia="uk-UA"/>
              </w:rPr>
              <w:br/>
              <w:t>на земельну ділянку площею 0,0781 га (з них: під проїздами, проходами та площадками – 0,0781 га) на право проїзду на транспортному засобі по наявному шляху до земельних ділянок, що перебувають у власності Матевосяна Аркадія Араратовича та розташовані за адресою: вулиця Матросова,48-Б, 48-В, 48-Д, 48-Е, строком на 3 (три) роки, за рахунок земель населеного пункту м. Біла Церква.</w:t>
            </w:r>
          </w:p>
        </w:tc>
        <w:tc>
          <w:tcPr>
            <w:tcW w:w="2404" w:type="dxa"/>
            <w:vAlign w:val="center"/>
            <w:hideMark/>
          </w:tcPr>
          <w:p w:rsidR="000B2022" w:rsidRPr="001A70E5" w:rsidRDefault="000B2022" w:rsidP="006B469D">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ДИВ. ЗАУВАЖ. №55</w:t>
            </w:r>
          </w:p>
        </w:tc>
        <w:tc>
          <w:tcPr>
            <w:tcW w:w="2403" w:type="dxa"/>
            <w:vAlign w:val="center"/>
            <w:hideMark/>
          </w:tcPr>
          <w:p w:rsidR="000B2022" w:rsidRPr="001A70E5" w:rsidRDefault="000B2022" w:rsidP="006B469D">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1842" w:type="dxa"/>
            <w:vAlign w:val="center"/>
            <w:hideMark/>
          </w:tcPr>
          <w:p w:rsidR="000B2022" w:rsidRPr="001A70E5" w:rsidRDefault="000B2022" w:rsidP="006B469D">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xml:space="preserve">                        </w:t>
            </w:r>
          </w:p>
        </w:tc>
        <w:tc>
          <w:tcPr>
            <w:tcW w:w="2134" w:type="dxa"/>
            <w:shd w:val="clear" w:color="FFFFFF" w:fill="FFFFFF"/>
            <w:noWrap/>
            <w:hideMark/>
          </w:tcPr>
          <w:p w:rsidR="000B2022" w:rsidRPr="001A70E5" w:rsidRDefault="000B2022" w:rsidP="006B469D">
            <w:pPr>
              <w:spacing w:after="0" w:line="240" w:lineRule="auto"/>
              <w:rPr>
                <w:rFonts w:ascii="Times New Roman" w:hAnsi="Times New Roman"/>
                <w:color w:val="000000"/>
                <w:sz w:val="18"/>
                <w:szCs w:val="18"/>
                <w:lang w:eastAsia="uk-UA"/>
              </w:rPr>
            </w:pPr>
            <w:r w:rsidRPr="001A70E5">
              <w:rPr>
                <w:rFonts w:ascii="Times New Roman" w:hAnsi="Times New Roman"/>
                <w:color w:val="000000"/>
                <w:sz w:val="18"/>
                <w:szCs w:val="18"/>
                <w:lang w:eastAsia="uk-UA"/>
              </w:rPr>
              <w:t>ДИВ. ЗАУВАЖ. №55</w:t>
            </w:r>
          </w:p>
        </w:tc>
        <w:tc>
          <w:tcPr>
            <w:tcW w:w="2523" w:type="dxa"/>
            <w:vAlign w:val="center"/>
            <w:hideMark/>
          </w:tcPr>
          <w:p w:rsidR="00903680" w:rsidRDefault="000B2022" w:rsidP="000B2022">
            <w:pPr>
              <w:spacing w:after="0" w:line="240" w:lineRule="auto"/>
              <w:rPr>
                <w:rFonts w:ascii="Times New Roman" w:hAnsi="Times New Roman"/>
                <w:b/>
                <w:sz w:val="18"/>
                <w:szCs w:val="18"/>
                <w:lang w:eastAsia="uk-UA"/>
              </w:rPr>
            </w:pPr>
            <w:r w:rsidRPr="00903680">
              <w:rPr>
                <w:rFonts w:ascii="Times New Roman" w:hAnsi="Times New Roman"/>
                <w:b/>
                <w:sz w:val="18"/>
                <w:szCs w:val="18"/>
                <w:lang w:eastAsia="uk-UA"/>
              </w:rPr>
              <w:t> </w:t>
            </w:r>
            <w:r w:rsidR="00903680" w:rsidRPr="00903680">
              <w:rPr>
                <w:rFonts w:ascii="Times New Roman" w:hAnsi="Times New Roman"/>
                <w:b/>
                <w:sz w:val="18"/>
                <w:szCs w:val="18"/>
                <w:lang w:eastAsia="uk-UA"/>
              </w:rPr>
              <w:t>Лєонов А.С. про відсутність заперечень після вивчення даного питання.</w:t>
            </w:r>
          </w:p>
          <w:p w:rsidR="00903680" w:rsidRPr="00903680" w:rsidRDefault="00903680" w:rsidP="000B2022">
            <w:pPr>
              <w:spacing w:after="0" w:line="240" w:lineRule="auto"/>
              <w:rPr>
                <w:rFonts w:ascii="Times New Roman" w:hAnsi="Times New Roman"/>
                <w:b/>
                <w:sz w:val="18"/>
                <w:szCs w:val="18"/>
                <w:lang w:eastAsia="uk-UA"/>
              </w:rPr>
            </w:pPr>
          </w:p>
          <w:p w:rsidR="000B2022" w:rsidRPr="00C30E49" w:rsidRDefault="000B2022" w:rsidP="000B2022">
            <w:pPr>
              <w:spacing w:after="0" w:line="240" w:lineRule="auto"/>
              <w:rPr>
                <w:rFonts w:ascii="Times New Roman" w:hAnsi="Times New Roman"/>
                <w:sz w:val="18"/>
                <w:szCs w:val="18"/>
                <w:lang w:eastAsia="uk-UA"/>
              </w:rPr>
            </w:pPr>
            <w:r w:rsidRPr="00C30E49">
              <w:rPr>
                <w:rFonts w:ascii="Times New Roman" w:hAnsi="Times New Roman"/>
                <w:b/>
                <w:sz w:val="18"/>
                <w:szCs w:val="18"/>
                <w:lang w:eastAsia="uk-UA"/>
              </w:rPr>
              <w:t xml:space="preserve">Доопрацювання </w:t>
            </w:r>
            <w:r>
              <w:rPr>
                <w:rFonts w:ascii="Times New Roman" w:hAnsi="Times New Roman"/>
                <w:b/>
                <w:sz w:val="18"/>
                <w:szCs w:val="18"/>
                <w:lang w:eastAsia="uk-UA"/>
              </w:rPr>
              <w:t>Денисенко І.О. , Тищенко А.С.</w:t>
            </w:r>
          </w:p>
        </w:tc>
      </w:tr>
    </w:tbl>
    <w:p w:rsidR="000B2022" w:rsidRDefault="000B2022" w:rsidP="0033070E">
      <w:pPr>
        <w:suppressAutoHyphens/>
        <w:spacing w:after="0" w:line="240" w:lineRule="auto"/>
        <w:jc w:val="both"/>
        <w:rPr>
          <w:rFonts w:ascii="Times New Roman" w:hAnsi="Times New Roman"/>
          <w:b/>
          <w:sz w:val="24"/>
          <w:szCs w:val="24"/>
          <w:lang w:eastAsia="zh-CN"/>
        </w:rPr>
      </w:pPr>
    </w:p>
    <w:p w:rsidR="000B2022" w:rsidRPr="007A5B3C" w:rsidRDefault="000D3283" w:rsidP="0033070E">
      <w:pPr>
        <w:suppressAutoHyphens/>
        <w:spacing w:after="0" w:line="240" w:lineRule="auto"/>
        <w:jc w:val="both"/>
        <w:rPr>
          <w:rFonts w:ascii="Times New Roman" w:hAnsi="Times New Roman"/>
          <w:b/>
          <w:sz w:val="24"/>
          <w:szCs w:val="24"/>
          <w:lang w:eastAsia="zh-CN"/>
        </w:rPr>
      </w:pPr>
      <w:r w:rsidRPr="007A5B3C">
        <w:rPr>
          <w:rFonts w:ascii="Times New Roman" w:hAnsi="Times New Roman"/>
          <w:b/>
          <w:sz w:val="24"/>
          <w:szCs w:val="24"/>
          <w:lang w:eastAsia="zh-CN"/>
        </w:rPr>
        <w:t>Розгляд питання щодо встановлення нових кіосків, павільйонів на проїзній частині території ПП «Снайпер» за адресою вул. Привокзальна.</w:t>
      </w:r>
    </w:p>
    <w:p w:rsidR="00C612A5" w:rsidRDefault="000376C4" w:rsidP="0033070E">
      <w:pPr>
        <w:suppressAutoHyphens/>
        <w:spacing w:after="0" w:line="240" w:lineRule="auto"/>
        <w:jc w:val="both"/>
        <w:rPr>
          <w:rFonts w:ascii="Times New Roman" w:hAnsi="Times New Roman"/>
          <w:color w:val="FF0000"/>
          <w:sz w:val="24"/>
          <w:szCs w:val="24"/>
          <w:lang w:eastAsia="zh-CN"/>
        </w:rPr>
      </w:pPr>
      <w:r w:rsidRPr="007A5B3C">
        <w:rPr>
          <w:rFonts w:ascii="Times New Roman" w:hAnsi="Times New Roman"/>
          <w:sz w:val="24"/>
          <w:szCs w:val="24"/>
          <w:lang w:eastAsia="zh-CN"/>
        </w:rPr>
        <w:t xml:space="preserve">Ракарчук С.А. доводить до відома присутніх, що </w:t>
      </w:r>
      <w:r w:rsidR="000D3283" w:rsidRPr="007A5B3C">
        <w:rPr>
          <w:rFonts w:ascii="Times New Roman" w:hAnsi="Times New Roman"/>
          <w:sz w:val="24"/>
          <w:szCs w:val="24"/>
          <w:lang w:eastAsia="zh-CN"/>
        </w:rPr>
        <w:t xml:space="preserve">земельна ділянка знаходиться в постійному користування ФОП Швень О.Ф. на підставі Державного Акту на право постійного користування під розміщення складських приміщень. За результатами виїзду було встановлено, що земельна ділянка використовується не за цільовим призначенням ( фактично під комерцію), </w:t>
      </w:r>
      <w:r w:rsidR="00365C30" w:rsidRPr="007A5B3C">
        <w:rPr>
          <w:rFonts w:ascii="Times New Roman" w:hAnsi="Times New Roman"/>
          <w:sz w:val="24"/>
          <w:szCs w:val="24"/>
          <w:lang w:eastAsia="zh-CN"/>
        </w:rPr>
        <w:t xml:space="preserve">в зв’язку з чим </w:t>
      </w:r>
      <w:r w:rsidR="000D3283" w:rsidRPr="007A5B3C">
        <w:rPr>
          <w:rFonts w:ascii="Times New Roman" w:hAnsi="Times New Roman"/>
          <w:sz w:val="24"/>
          <w:szCs w:val="24"/>
          <w:lang w:eastAsia="zh-CN"/>
        </w:rPr>
        <w:t xml:space="preserve"> втрачаються  надходження до міського бюджету. Крім того , звертає увагу, що встановлені кіоски розташовані </w:t>
      </w:r>
      <w:r w:rsidR="007A5B3C" w:rsidRPr="007A5B3C">
        <w:rPr>
          <w:rFonts w:ascii="Times New Roman" w:hAnsi="Times New Roman"/>
          <w:sz w:val="24"/>
          <w:szCs w:val="24"/>
          <w:lang w:eastAsia="zh-CN"/>
        </w:rPr>
        <w:t xml:space="preserve">за межами земельної ділянки, яка перебуває в постійному користуванні ФОП Швень О.Ф. </w:t>
      </w:r>
      <w:r w:rsidR="007A5B3C" w:rsidRPr="007A5B3C">
        <w:rPr>
          <w:rFonts w:ascii="Times New Roman" w:hAnsi="Times New Roman"/>
          <w:color w:val="FF0000"/>
          <w:sz w:val="24"/>
          <w:szCs w:val="24"/>
          <w:lang w:eastAsia="zh-CN"/>
        </w:rPr>
        <w:t xml:space="preserve"> </w:t>
      </w:r>
    </w:p>
    <w:p w:rsidR="000B2022" w:rsidRPr="007A5B3C" w:rsidRDefault="000D3283" w:rsidP="0033070E">
      <w:pPr>
        <w:suppressAutoHyphens/>
        <w:spacing w:after="0" w:line="240" w:lineRule="auto"/>
        <w:jc w:val="both"/>
        <w:rPr>
          <w:rFonts w:ascii="Times New Roman" w:hAnsi="Times New Roman"/>
          <w:sz w:val="24"/>
          <w:szCs w:val="24"/>
          <w:lang w:eastAsia="zh-CN"/>
        </w:rPr>
      </w:pPr>
      <w:r w:rsidRPr="007A5B3C">
        <w:rPr>
          <w:rFonts w:ascii="Times New Roman" w:hAnsi="Times New Roman"/>
          <w:sz w:val="24"/>
          <w:szCs w:val="24"/>
          <w:lang w:eastAsia="zh-CN"/>
        </w:rPr>
        <w:t>Інформацію взяли до відома.</w:t>
      </w:r>
    </w:p>
    <w:p w:rsidR="000D3283" w:rsidRPr="007A5B3C" w:rsidRDefault="000D3283" w:rsidP="0033070E">
      <w:pPr>
        <w:suppressAutoHyphens/>
        <w:spacing w:after="0" w:line="240" w:lineRule="auto"/>
        <w:jc w:val="both"/>
        <w:rPr>
          <w:rFonts w:ascii="Times New Roman" w:hAnsi="Times New Roman"/>
          <w:sz w:val="24"/>
          <w:szCs w:val="24"/>
          <w:lang w:eastAsia="zh-CN"/>
        </w:rPr>
      </w:pPr>
      <w:r w:rsidRPr="007A5B3C">
        <w:rPr>
          <w:rFonts w:ascii="Times New Roman" w:hAnsi="Times New Roman"/>
          <w:sz w:val="24"/>
          <w:szCs w:val="24"/>
          <w:lang w:eastAsia="zh-CN"/>
        </w:rPr>
        <w:t>Вовкотруб В.Г. вносить пропозицію направити документи на розгляд комісії з визначення та відшкодування збитків власникам землі та землекористувачам з послідуючим наданням офіційної інформації комісії , термін</w:t>
      </w:r>
      <w:r w:rsidR="007A5B3C" w:rsidRPr="007A5B3C">
        <w:rPr>
          <w:rFonts w:ascii="Times New Roman" w:hAnsi="Times New Roman"/>
          <w:sz w:val="24"/>
          <w:szCs w:val="24"/>
          <w:lang w:eastAsia="zh-CN"/>
        </w:rPr>
        <w:t xml:space="preserve">  виконання - </w:t>
      </w:r>
      <w:r w:rsidRPr="007A5B3C">
        <w:rPr>
          <w:rFonts w:ascii="Times New Roman" w:hAnsi="Times New Roman"/>
          <w:sz w:val="24"/>
          <w:szCs w:val="24"/>
          <w:lang w:eastAsia="zh-CN"/>
        </w:rPr>
        <w:t xml:space="preserve"> 1 місяць</w:t>
      </w:r>
      <w:r w:rsidR="001229A1" w:rsidRPr="007A5B3C">
        <w:rPr>
          <w:rFonts w:ascii="Times New Roman" w:hAnsi="Times New Roman"/>
          <w:sz w:val="24"/>
          <w:szCs w:val="24"/>
          <w:lang w:eastAsia="zh-CN"/>
        </w:rPr>
        <w:t>.</w:t>
      </w:r>
    </w:p>
    <w:p w:rsidR="000D3283" w:rsidRPr="007A5B3C" w:rsidRDefault="000D3283" w:rsidP="000D3283">
      <w:pPr>
        <w:suppressAutoHyphens/>
        <w:spacing w:after="0" w:line="240" w:lineRule="auto"/>
        <w:jc w:val="both"/>
        <w:rPr>
          <w:rFonts w:ascii="Times New Roman" w:hAnsi="Times New Roman"/>
          <w:sz w:val="24"/>
          <w:szCs w:val="24"/>
          <w:lang w:eastAsia="zh-CN"/>
        </w:rPr>
      </w:pPr>
      <w:r w:rsidRPr="007A5B3C">
        <w:rPr>
          <w:rFonts w:ascii="Times New Roman" w:hAnsi="Times New Roman"/>
          <w:sz w:val="24"/>
          <w:szCs w:val="24"/>
          <w:lang w:eastAsia="zh-CN"/>
        </w:rPr>
        <w:t>Інших пропозицій не надходило.</w:t>
      </w:r>
    </w:p>
    <w:p w:rsidR="000D3283" w:rsidRPr="007A5B3C" w:rsidRDefault="000D3283" w:rsidP="000D3283">
      <w:pPr>
        <w:suppressAutoHyphens/>
        <w:spacing w:after="0" w:line="240" w:lineRule="auto"/>
        <w:rPr>
          <w:rFonts w:ascii="Times New Roman" w:hAnsi="Times New Roman"/>
          <w:sz w:val="24"/>
          <w:szCs w:val="24"/>
          <w:lang w:eastAsia="zh-CN"/>
        </w:rPr>
      </w:pPr>
      <w:r w:rsidRPr="007A5B3C">
        <w:rPr>
          <w:rFonts w:ascii="Times New Roman" w:hAnsi="Times New Roman"/>
          <w:sz w:val="24"/>
          <w:szCs w:val="24"/>
          <w:lang w:eastAsia="zh-CN"/>
        </w:rPr>
        <w:t>Голосували:</w:t>
      </w:r>
    </w:p>
    <w:p w:rsidR="000D3283" w:rsidRPr="007A5B3C" w:rsidRDefault="000D3283" w:rsidP="000D3283">
      <w:pPr>
        <w:suppressAutoHyphens/>
        <w:spacing w:after="0" w:line="240" w:lineRule="auto"/>
        <w:jc w:val="both"/>
        <w:rPr>
          <w:rFonts w:ascii="Times New Roman" w:hAnsi="Times New Roman"/>
          <w:sz w:val="24"/>
          <w:szCs w:val="24"/>
          <w:lang w:eastAsia="zh-CN"/>
        </w:rPr>
      </w:pPr>
      <w:r w:rsidRPr="007A5B3C">
        <w:rPr>
          <w:rFonts w:ascii="Times New Roman" w:hAnsi="Times New Roman"/>
          <w:sz w:val="24"/>
          <w:szCs w:val="24"/>
          <w:lang w:eastAsia="zh-CN"/>
        </w:rPr>
        <w:t xml:space="preserve">                         за  –   </w:t>
      </w:r>
      <w:r w:rsidR="00AE30A2" w:rsidRPr="007A5B3C">
        <w:rPr>
          <w:rFonts w:ascii="Times New Roman" w:hAnsi="Times New Roman"/>
          <w:sz w:val="24"/>
          <w:szCs w:val="24"/>
          <w:lang w:eastAsia="zh-CN"/>
        </w:rPr>
        <w:t>6</w:t>
      </w:r>
    </w:p>
    <w:p w:rsidR="000D3283" w:rsidRPr="007A5B3C" w:rsidRDefault="000D3283" w:rsidP="000D3283">
      <w:pPr>
        <w:suppressAutoHyphens/>
        <w:spacing w:after="0" w:line="240" w:lineRule="auto"/>
        <w:jc w:val="both"/>
        <w:rPr>
          <w:rFonts w:ascii="Times New Roman" w:hAnsi="Times New Roman"/>
          <w:sz w:val="24"/>
          <w:szCs w:val="24"/>
          <w:lang w:eastAsia="zh-CN"/>
        </w:rPr>
      </w:pPr>
      <w:r w:rsidRPr="007A5B3C">
        <w:rPr>
          <w:rFonts w:ascii="Times New Roman" w:hAnsi="Times New Roman"/>
          <w:sz w:val="24"/>
          <w:szCs w:val="24"/>
          <w:lang w:eastAsia="zh-CN"/>
        </w:rPr>
        <w:t xml:space="preserve">                 проти   –   0</w:t>
      </w:r>
    </w:p>
    <w:p w:rsidR="000D3283" w:rsidRPr="007A5B3C" w:rsidRDefault="000D3283" w:rsidP="000D3283">
      <w:pPr>
        <w:suppressAutoHyphens/>
        <w:spacing w:after="0" w:line="240" w:lineRule="auto"/>
        <w:jc w:val="both"/>
        <w:rPr>
          <w:rFonts w:ascii="Times New Roman" w:hAnsi="Times New Roman"/>
          <w:sz w:val="24"/>
          <w:szCs w:val="24"/>
          <w:lang w:eastAsia="zh-CN"/>
        </w:rPr>
      </w:pPr>
      <w:r w:rsidRPr="007A5B3C">
        <w:rPr>
          <w:rFonts w:ascii="Times New Roman" w:hAnsi="Times New Roman"/>
          <w:sz w:val="24"/>
          <w:szCs w:val="24"/>
          <w:lang w:eastAsia="zh-CN"/>
        </w:rPr>
        <w:t xml:space="preserve">        утримались  –   0</w:t>
      </w:r>
    </w:p>
    <w:p w:rsidR="000D3283" w:rsidRPr="00365C30" w:rsidRDefault="000D3283" w:rsidP="000D3283">
      <w:pPr>
        <w:suppressAutoHyphens/>
        <w:spacing w:after="0" w:line="240" w:lineRule="auto"/>
        <w:jc w:val="both"/>
        <w:rPr>
          <w:rFonts w:ascii="Times New Roman" w:hAnsi="Times New Roman"/>
          <w:color w:val="FF0000"/>
          <w:sz w:val="24"/>
          <w:szCs w:val="24"/>
          <w:lang w:eastAsia="zh-CN"/>
        </w:rPr>
      </w:pPr>
      <w:r w:rsidRPr="007A5B3C">
        <w:rPr>
          <w:rFonts w:ascii="Times New Roman" w:hAnsi="Times New Roman"/>
          <w:sz w:val="24"/>
          <w:szCs w:val="24"/>
          <w:lang w:eastAsia="zh-CN"/>
        </w:rPr>
        <w:t>За результатами голосування</w:t>
      </w:r>
      <w:r w:rsidR="00AE30A2" w:rsidRPr="007A5B3C">
        <w:rPr>
          <w:rFonts w:ascii="Times New Roman" w:hAnsi="Times New Roman"/>
          <w:sz w:val="24"/>
          <w:szCs w:val="24"/>
          <w:lang w:eastAsia="zh-CN"/>
        </w:rPr>
        <w:t xml:space="preserve"> прийнято рішення направити документи на розгляд комісії з визначення та відшкодування збитків власникам землі та землекористувачам з послідуючим наданням офіційної інформації комісії , </w:t>
      </w:r>
      <w:r w:rsidR="00AE30A2" w:rsidRPr="007A5B3C">
        <w:rPr>
          <w:rFonts w:ascii="Times New Roman" w:hAnsi="Times New Roman"/>
          <w:color w:val="000000" w:themeColor="text1"/>
          <w:sz w:val="24"/>
          <w:szCs w:val="24"/>
          <w:lang w:eastAsia="zh-CN"/>
        </w:rPr>
        <w:t>термін</w:t>
      </w:r>
      <w:r w:rsidR="007A5B3C" w:rsidRPr="007A5B3C">
        <w:rPr>
          <w:rFonts w:ascii="Times New Roman" w:hAnsi="Times New Roman"/>
          <w:color w:val="000000" w:themeColor="text1"/>
          <w:sz w:val="24"/>
          <w:szCs w:val="24"/>
          <w:lang w:eastAsia="zh-CN"/>
        </w:rPr>
        <w:t xml:space="preserve"> виконання - </w:t>
      </w:r>
      <w:r w:rsidR="00AE30A2" w:rsidRPr="007A5B3C">
        <w:rPr>
          <w:rFonts w:ascii="Times New Roman" w:hAnsi="Times New Roman"/>
          <w:color w:val="000000" w:themeColor="text1"/>
          <w:sz w:val="24"/>
          <w:szCs w:val="24"/>
          <w:lang w:eastAsia="zh-CN"/>
        </w:rPr>
        <w:t xml:space="preserve"> 1 місяць</w:t>
      </w:r>
      <w:r w:rsidR="007A5B3C" w:rsidRPr="007A5B3C">
        <w:rPr>
          <w:rFonts w:ascii="Times New Roman" w:hAnsi="Times New Roman"/>
          <w:color w:val="000000" w:themeColor="text1"/>
          <w:sz w:val="24"/>
          <w:szCs w:val="24"/>
          <w:lang w:eastAsia="zh-CN"/>
        </w:rPr>
        <w:t>.</w:t>
      </w:r>
    </w:p>
    <w:p w:rsidR="000B2022" w:rsidRDefault="000B2022" w:rsidP="0033070E">
      <w:pPr>
        <w:suppressAutoHyphens/>
        <w:spacing w:after="0" w:line="240" w:lineRule="auto"/>
        <w:jc w:val="both"/>
        <w:rPr>
          <w:rFonts w:ascii="Times New Roman" w:hAnsi="Times New Roman"/>
          <w:b/>
          <w:sz w:val="24"/>
          <w:szCs w:val="24"/>
          <w:lang w:eastAsia="zh-CN"/>
        </w:rPr>
      </w:pPr>
    </w:p>
    <w:p w:rsidR="000376C4" w:rsidRDefault="000376C4" w:rsidP="0033070E">
      <w:pPr>
        <w:suppressAutoHyphens/>
        <w:spacing w:after="0" w:line="240" w:lineRule="auto"/>
        <w:jc w:val="both"/>
        <w:rPr>
          <w:rFonts w:ascii="Times New Roman" w:hAnsi="Times New Roman"/>
          <w:b/>
          <w:sz w:val="24"/>
          <w:szCs w:val="24"/>
          <w:lang w:eastAsia="zh-CN"/>
        </w:rPr>
      </w:pPr>
    </w:p>
    <w:p w:rsidR="000376C4" w:rsidRDefault="000376C4" w:rsidP="0033070E">
      <w:pPr>
        <w:suppressAutoHyphens/>
        <w:spacing w:after="0" w:line="240" w:lineRule="auto"/>
        <w:jc w:val="both"/>
        <w:rPr>
          <w:rFonts w:ascii="Times New Roman" w:hAnsi="Times New Roman"/>
          <w:b/>
          <w:sz w:val="24"/>
          <w:szCs w:val="24"/>
          <w:lang w:eastAsia="zh-CN"/>
        </w:rPr>
      </w:pPr>
    </w:p>
    <w:p w:rsidR="000376C4" w:rsidRDefault="000376C4" w:rsidP="0033070E">
      <w:pPr>
        <w:suppressAutoHyphens/>
        <w:spacing w:after="0" w:line="240" w:lineRule="auto"/>
        <w:jc w:val="both"/>
        <w:rPr>
          <w:rFonts w:ascii="Times New Roman" w:hAnsi="Times New Roman"/>
          <w:b/>
          <w:sz w:val="24"/>
          <w:szCs w:val="24"/>
          <w:lang w:eastAsia="zh-CN"/>
        </w:rPr>
      </w:pPr>
    </w:p>
    <w:p w:rsidR="000376C4" w:rsidRDefault="00C01869" w:rsidP="0033070E">
      <w:pPr>
        <w:suppressAutoHyphens/>
        <w:spacing w:after="0" w:line="240" w:lineRule="auto"/>
        <w:jc w:val="both"/>
        <w:rPr>
          <w:rFonts w:ascii="Times New Roman" w:hAnsi="Times New Roman"/>
          <w:b/>
          <w:sz w:val="24"/>
          <w:szCs w:val="24"/>
          <w:lang w:eastAsia="zh-CN"/>
        </w:rPr>
      </w:pPr>
      <w:r>
        <w:rPr>
          <w:rFonts w:ascii="Times New Roman" w:hAnsi="Times New Roman"/>
          <w:b/>
          <w:sz w:val="24"/>
          <w:szCs w:val="24"/>
          <w:lang w:eastAsia="zh-CN"/>
        </w:rPr>
        <w:lastRenderedPageBreak/>
        <w:t>Перелік 17</w:t>
      </w:r>
    </w:p>
    <w:tbl>
      <w:tblPr>
        <w:tblW w:w="15213" w:type="dxa"/>
        <w:tblCellMar>
          <w:left w:w="0" w:type="dxa"/>
          <w:right w:w="0" w:type="dxa"/>
        </w:tblCellMar>
        <w:tblLook w:val="04A0" w:firstRow="1" w:lastRow="0" w:firstColumn="1" w:lastColumn="0" w:noHBand="0" w:noVBand="1"/>
      </w:tblPr>
      <w:tblGrid>
        <w:gridCol w:w="270"/>
        <w:gridCol w:w="2969"/>
        <w:gridCol w:w="2335"/>
        <w:gridCol w:w="2268"/>
        <w:gridCol w:w="2126"/>
        <w:gridCol w:w="2078"/>
        <w:gridCol w:w="3167"/>
      </w:tblGrid>
      <w:tr w:rsidR="00C01869" w:rsidRPr="00965D96" w:rsidTr="006B469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1869" w:rsidRPr="00965D96" w:rsidRDefault="00C01869" w:rsidP="006B469D">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869" w:rsidRPr="00965D96" w:rsidRDefault="00C01869" w:rsidP="006B469D">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Про надання дозволу на розроблення проекту землеустрою</w:t>
            </w:r>
            <w:r w:rsidRPr="00965D96">
              <w:rPr>
                <w:rFonts w:ascii="Times New Roman" w:hAnsi="Times New Roman"/>
                <w:b/>
                <w:bCs/>
                <w:sz w:val="18"/>
                <w:szCs w:val="18"/>
                <w:lang w:eastAsia="uk-UA"/>
              </w:rPr>
              <w:br/>
              <w:t>щодо відведення земельної ділянки у власність</w:t>
            </w:r>
            <w:r w:rsidRPr="00965D96">
              <w:rPr>
                <w:rFonts w:ascii="Times New Roman" w:hAnsi="Times New Roman"/>
                <w:b/>
                <w:bCs/>
                <w:sz w:val="18"/>
                <w:szCs w:val="18"/>
                <w:lang w:eastAsia="uk-UA"/>
              </w:rPr>
              <w:br/>
              <w:t>громадянину Кутовому Ігорю Петровичу</w:t>
            </w:r>
            <w:r w:rsidRPr="00965D96">
              <w:rPr>
                <w:rFonts w:ascii="Times New Roman" w:hAnsi="Times New Roman"/>
                <w:sz w:val="18"/>
                <w:szCs w:val="18"/>
                <w:lang w:eastAsia="uk-UA"/>
              </w:rPr>
              <w:t xml:space="preserve"> з цільовим призначенням 02.05. Для будівництва індивідуального гаража за адресою: вулиця Чкалова, 20 Б, гараж №19, орієнтовною площею 0,0024 га, за рахунок земель населеного пункту м. Біла Церква. </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869" w:rsidRPr="00965D96" w:rsidRDefault="00C01869" w:rsidP="006B469D">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Є право власності на гараж</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01869" w:rsidRPr="00965D96" w:rsidRDefault="00C01869" w:rsidP="006B469D">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План зонування + змішана багатоповерхова житлова забудова та громадська забудова. ГП: територія існуючих гаражних кооперативів</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869" w:rsidRPr="00965D96" w:rsidRDefault="00C01869" w:rsidP="006B469D">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869" w:rsidRPr="00965D96" w:rsidRDefault="00C01869" w:rsidP="006B469D">
            <w:pPr>
              <w:spacing w:after="0" w:line="240" w:lineRule="auto"/>
              <w:rPr>
                <w:rFonts w:ascii="Times New Roman" w:hAnsi="Times New Roman"/>
                <w:sz w:val="18"/>
                <w:szCs w:val="18"/>
                <w:lang w:eastAsia="uk-UA"/>
              </w:rPr>
            </w:pP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869" w:rsidRDefault="00C01869" w:rsidP="006B469D">
            <w:pPr>
              <w:spacing w:after="0" w:line="240" w:lineRule="auto"/>
              <w:rPr>
                <w:rFonts w:ascii="Times New Roman" w:hAnsi="Times New Roman"/>
                <w:b/>
                <w:bCs/>
                <w:sz w:val="18"/>
                <w:szCs w:val="18"/>
                <w:lang w:eastAsia="uk-UA"/>
              </w:rPr>
            </w:pPr>
            <w:r>
              <w:rPr>
                <w:rFonts w:ascii="Times New Roman" w:hAnsi="Times New Roman"/>
                <w:b/>
                <w:sz w:val="18"/>
                <w:szCs w:val="18"/>
                <w:lang w:eastAsia="uk-UA"/>
              </w:rPr>
              <w:t xml:space="preserve">Надати дозвіл </w:t>
            </w:r>
            <w:r w:rsidRPr="00965D96">
              <w:rPr>
                <w:rFonts w:ascii="Times New Roman" w:hAnsi="Times New Roman"/>
                <w:b/>
                <w:bCs/>
                <w:sz w:val="18"/>
                <w:szCs w:val="18"/>
                <w:lang w:eastAsia="uk-UA"/>
              </w:rPr>
              <w:t>на розроблення проекту землеустрою</w:t>
            </w:r>
          </w:p>
          <w:p w:rsidR="00C01869" w:rsidRPr="00EE69DA" w:rsidRDefault="00C01869" w:rsidP="00C01869">
            <w:pPr>
              <w:suppressAutoHyphens/>
              <w:spacing w:after="0" w:line="240" w:lineRule="auto"/>
              <w:rPr>
                <w:rFonts w:ascii="Times New Roman" w:hAnsi="Times New Roman"/>
                <w:b/>
                <w:sz w:val="18"/>
                <w:szCs w:val="18"/>
                <w:lang w:eastAsia="zh-CN"/>
              </w:rPr>
            </w:pPr>
            <w:r w:rsidRPr="00EE69DA">
              <w:rPr>
                <w:rFonts w:ascii="Times New Roman" w:hAnsi="Times New Roman"/>
                <w:b/>
                <w:sz w:val="18"/>
                <w:szCs w:val="18"/>
                <w:lang w:eastAsia="zh-CN"/>
              </w:rPr>
              <w:t>За –6 , проти –0,</w:t>
            </w:r>
          </w:p>
          <w:p w:rsidR="00C01869" w:rsidRDefault="00C01869" w:rsidP="00C01869">
            <w:pPr>
              <w:spacing w:after="0"/>
              <w:rPr>
                <w:rFonts w:ascii="Times New Roman" w:hAnsi="Times New Roman"/>
                <w:b/>
                <w:sz w:val="18"/>
                <w:szCs w:val="18"/>
                <w:lang w:eastAsia="zh-CN"/>
              </w:rPr>
            </w:pPr>
            <w:r w:rsidRPr="00EE69DA">
              <w:rPr>
                <w:rFonts w:ascii="Times New Roman" w:hAnsi="Times New Roman"/>
                <w:b/>
                <w:sz w:val="18"/>
                <w:szCs w:val="18"/>
                <w:lang w:eastAsia="zh-CN"/>
              </w:rPr>
              <w:t xml:space="preserve"> утримались – 0</w:t>
            </w:r>
          </w:p>
          <w:p w:rsidR="00C01869" w:rsidRPr="00EE69DA" w:rsidRDefault="00C01869" w:rsidP="00C01869">
            <w:pPr>
              <w:spacing w:after="0"/>
              <w:rPr>
                <w:rFonts w:ascii="Times New Roman" w:hAnsi="Times New Roman"/>
                <w:b/>
                <w:sz w:val="18"/>
                <w:szCs w:val="18"/>
                <w:lang w:eastAsia="zh-CN"/>
              </w:rPr>
            </w:pPr>
          </w:p>
          <w:p w:rsidR="00C01869" w:rsidRDefault="00C01869" w:rsidP="006B469D">
            <w:pPr>
              <w:spacing w:after="0" w:line="240" w:lineRule="auto"/>
              <w:rPr>
                <w:rFonts w:ascii="Times New Roman" w:hAnsi="Times New Roman"/>
                <w:b/>
                <w:bCs/>
                <w:sz w:val="18"/>
                <w:szCs w:val="18"/>
                <w:lang w:eastAsia="uk-UA"/>
              </w:rPr>
            </w:pPr>
            <w:r>
              <w:rPr>
                <w:rFonts w:ascii="Times New Roman" w:hAnsi="Times New Roman"/>
                <w:b/>
                <w:bCs/>
                <w:sz w:val="18"/>
                <w:szCs w:val="18"/>
                <w:lang w:eastAsia="uk-UA"/>
              </w:rPr>
              <w:t>Юридичному управлінню до початку роботи сесії надати офіційну інформацію щодо права власності заявника .</w:t>
            </w:r>
          </w:p>
          <w:p w:rsidR="00C01869" w:rsidRPr="00EE69DA" w:rsidRDefault="00C01869" w:rsidP="006B469D">
            <w:pPr>
              <w:spacing w:after="0" w:line="240" w:lineRule="auto"/>
              <w:rPr>
                <w:rFonts w:ascii="Times New Roman" w:hAnsi="Times New Roman"/>
                <w:b/>
                <w:sz w:val="18"/>
                <w:szCs w:val="18"/>
                <w:lang w:eastAsia="uk-UA"/>
              </w:rPr>
            </w:pPr>
          </w:p>
        </w:tc>
      </w:tr>
      <w:tr w:rsidR="00C01869" w:rsidRPr="00965D96" w:rsidTr="006B469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1869" w:rsidRPr="00965D96" w:rsidRDefault="00C01869" w:rsidP="006B469D">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869" w:rsidRPr="00965D96" w:rsidRDefault="00C01869" w:rsidP="006B469D">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Про надання дозволу на розроблення проекту землеустрою</w:t>
            </w:r>
            <w:r w:rsidRPr="00965D96">
              <w:rPr>
                <w:rFonts w:ascii="Times New Roman" w:hAnsi="Times New Roman"/>
                <w:b/>
                <w:bCs/>
                <w:sz w:val="18"/>
                <w:szCs w:val="18"/>
                <w:lang w:eastAsia="uk-UA"/>
              </w:rPr>
              <w:br/>
              <w:t>щодо відведення земельної ділянки у власність</w:t>
            </w:r>
            <w:r w:rsidRPr="00965D96">
              <w:rPr>
                <w:rFonts w:ascii="Times New Roman" w:hAnsi="Times New Roman"/>
                <w:b/>
                <w:bCs/>
                <w:sz w:val="18"/>
                <w:szCs w:val="18"/>
                <w:lang w:eastAsia="uk-UA"/>
              </w:rPr>
              <w:br/>
              <w:t>громадянці Кутовій Людмилі Гаврилівні,</w:t>
            </w:r>
            <w:r w:rsidRPr="00965D96">
              <w:rPr>
                <w:rFonts w:ascii="Times New Roman" w:hAnsi="Times New Roman"/>
                <w:sz w:val="18"/>
                <w:szCs w:val="18"/>
                <w:lang w:eastAsia="uk-UA"/>
              </w:rPr>
              <w:t xml:space="preserve"> з цільовим призначенням 02.05. Для будівництва індивідуального гаража за адресою: вулиця Чкалова, 20 Б, гараж №18, орієнтовною площею 0,0026 га, за рахунок земель населеного пункту м. Біла Церква. </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869" w:rsidRPr="00965D96" w:rsidRDefault="00C01869" w:rsidP="006B469D">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Є право власності на гараж</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01869" w:rsidRPr="00965D96" w:rsidRDefault="00C01869" w:rsidP="006B469D">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План зонування + змішана багатоповерхова житлова забудова та громадська забудова. ГП: територія існуючих гаражних кооперативів</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869" w:rsidRPr="00965D96" w:rsidRDefault="00C01869" w:rsidP="006B469D">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869" w:rsidRPr="00965D96" w:rsidRDefault="00C01869" w:rsidP="006B469D">
            <w:pPr>
              <w:spacing w:after="0" w:line="240" w:lineRule="auto"/>
              <w:rPr>
                <w:rFonts w:ascii="Times New Roman" w:hAnsi="Times New Roman"/>
                <w:sz w:val="18"/>
                <w:szCs w:val="18"/>
                <w:lang w:eastAsia="uk-UA"/>
              </w:rPr>
            </w:pP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869" w:rsidRDefault="00C01869" w:rsidP="00C01869">
            <w:pPr>
              <w:spacing w:after="0" w:line="240" w:lineRule="auto"/>
              <w:rPr>
                <w:rFonts w:ascii="Times New Roman" w:hAnsi="Times New Roman"/>
                <w:b/>
                <w:bCs/>
                <w:sz w:val="18"/>
                <w:szCs w:val="18"/>
                <w:lang w:eastAsia="uk-UA"/>
              </w:rPr>
            </w:pPr>
            <w:r>
              <w:rPr>
                <w:rFonts w:ascii="Times New Roman" w:hAnsi="Times New Roman"/>
                <w:b/>
                <w:sz w:val="18"/>
                <w:szCs w:val="18"/>
                <w:lang w:eastAsia="uk-UA"/>
              </w:rPr>
              <w:t xml:space="preserve">Надати дозвіл </w:t>
            </w:r>
            <w:r w:rsidRPr="00965D96">
              <w:rPr>
                <w:rFonts w:ascii="Times New Roman" w:hAnsi="Times New Roman"/>
                <w:b/>
                <w:bCs/>
                <w:sz w:val="18"/>
                <w:szCs w:val="18"/>
                <w:lang w:eastAsia="uk-UA"/>
              </w:rPr>
              <w:t>на розроблення проекту землеустрою</w:t>
            </w:r>
          </w:p>
          <w:p w:rsidR="00C01869" w:rsidRPr="00EE69DA" w:rsidRDefault="00C01869" w:rsidP="00C01869">
            <w:pPr>
              <w:suppressAutoHyphens/>
              <w:spacing w:after="0" w:line="240" w:lineRule="auto"/>
              <w:rPr>
                <w:rFonts w:ascii="Times New Roman" w:hAnsi="Times New Roman"/>
                <w:b/>
                <w:sz w:val="18"/>
                <w:szCs w:val="18"/>
                <w:lang w:eastAsia="zh-CN"/>
              </w:rPr>
            </w:pPr>
            <w:r w:rsidRPr="00EE69DA">
              <w:rPr>
                <w:rFonts w:ascii="Times New Roman" w:hAnsi="Times New Roman"/>
                <w:b/>
                <w:sz w:val="18"/>
                <w:szCs w:val="18"/>
                <w:lang w:eastAsia="zh-CN"/>
              </w:rPr>
              <w:t>За –6 , проти –0,</w:t>
            </w:r>
          </w:p>
          <w:p w:rsidR="00C01869" w:rsidRDefault="00C01869" w:rsidP="00C01869">
            <w:pPr>
              <w:spacing w:after="0"/>
              <w:rPr>
                <w:rFonts w:ascii="Times New Roman" w:hAnsi="Times New Roman"/>
                <w:b/>
                <w:sz w:val="18"/>
                <w:szCs w:val="18"/>
                <w:lang w:eastAsia="zh-CN"/>
              </w:rPr>
            </w:pPr>
            <w:r w:rsidRPr="00EE69DA">
              <w:rPr>
                <w:rFonts w:ascii="Times New Roman" w:hAnsi="Times New Roman"/>
                <w:b/>
                <w:sz w:val="18"/>
                <w:szCs w:val="18"/>
                <w:lang w:eastAsia="zh-CN"/>
              </w:rPr>
              <w:t xml:space="preserve"> утримались – 0</w:t>
            </w:r>
          </w:p>
          <w:p w:rsidR="00C01869" w:rsidRPr="00EE69DA" w:rsidRDefault="00C01869" w:rsidP="00C01869">
            <w:pPr>
              <w:spacing w:after="0"/>
              <w:rPr>
                <w:rFonts w:ascii="Times New Roman" w:hAnsi="Times New Roman"/>
                <w:b/>
                <w:sz w:val="18"/>
                <w:szCs w:val="18"/>
                <w:lang w:eastAsia="zh-CN"/>
              </w:rPr>
            </w:pPr>
          </w:p>
          <w:p w:rsidR="00C01869" w:rsidRDefault="00C01869" w:rsidP="00C01869">
            <w:pPr>
              <w:spacing w:after="0" w:line="240" w:lineRule="auto"/>
              <w:rPr>
                <w:rFonts w:ascii="Times New Roman" w:hAnsi="Times New Roman"/>
                <w:b/>
                <w:bCs/>
                <w:sz w:val="18"/>
                <w:szCs w:val="18"/>
                <w:lang w:eastAsia="uk-UA"/>
              </w:rPr>
            </w:pPr>
            <w:r>
              <w:rPr>
                <w:rFonts w:ascii="Times New Roman" w:hAnsi="Times New Roman"/>
                <w:b/>
                <w:bCs/>
                <w:sz w:val="18"/>
                <w:szCs w:val="18"/>
                <w:lang w:eastAsia="uk-UA"/>
              </w:rPr>
              <w:t>Юридичному управлінню до початку роботи сесії надати офіційну інформацію щодо права власності заявника .</w:t>
            </w:r>
          </w:p>
          <w:p w:rsidR="00C01869" w:rsidRPr="00EE69DA" w:rsidRDefault="00C01869" w:rsidP="006B469D">
            <w:pPr>
              <w:spacing w:after="0" w:line="240" w:lineRule="auto"/>
              <w:rPr>
                <w:rFonts w:ascii="Times New Roman" w:hAnsi="Times New Roman"/>
                <w:b/>
                <w:sz w:val="18"/>
                <w:szCs w:val="18"/>
                <w:lang w:eastAsia="uk-UA"/>
              </w:rPr>
            </w:pPr>
          </w:p>
        </w:tc>
      </w:tr>
      <w:tr w:rsidR="00903680" w:rsidRPr="00EE69DA" w:rsidTr="0090368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03680" w:rsidRPr="00965D96" w:rsidRDefault="00903680" w:rsidP="006B469D">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03680" w:rsidRPr="00903680" w:rsidRDefault="00903680" w:rsidP="006B469D">
            <w:pPr>
              <w:spacing w:after="0" w:line="240" w:lineRule="auto"/>
              <w:rPr>
                <w:rFonts w:ascii="Times New Roman" w:hAnsi="Times New Roman"/>
                <w:bCs/>
                <w:sz w:val="16"/>
                <w:szCs w:val="16"/>
                <w:lang w:eastAsia="uk-UA"/>
              </w:rPr>
            </w:pPr>
            <w:r w:rsidRPr="00903680">
              <w:rPr>
                <w:rFonts w:ascii="Times New Roman" w:hAnsi="Times New Roman"/>
                <w:b/>
                <w:bCs/>
                <w:sz w:val="18"/>
                <w:szCs w:val="18"/>
                <w:lang w:eastAsia="uk-UA"/>
              </w:rPr>
              <w:t xml:space="preserve">Про поновлення договору оренди землі </w:t>
            </w:r>
            <w:r w:rsidRPr="00903680">
              <w:rPr>
                <w:rFonts w:ascii="Times New Roman" w:hAnsi="Times New Roman"/>
                <w:b/>
                <w:bCs/>
                <w:sz w:val="18"/>
                <w:szCs w:val="18"/>
                <w:lang w:eastAsia="uk-UA"/>
              </w:rPr>
              <w:br/>
              <w:t>ПРИВАТНОМУ ПІДПРИЄМСТВУ «СВІТЛАНА»,</w:t>
            </w:r>
            <w:r w:rsidRPr="00903680">
              <w:rPr>
                <w:rFonts w:ascii="Times New Roman" w:hAnsi="Times New Roman"/>
                <w:bCs/>
                <w:sz w:val="16"/>
                <w:szCs w:val="16"/>
                <w:lang w:eastAsia="uk-UA"/>
              </w:rPr>
              <w:br/>
              <w:t>від 22 вересня 2014 року №139,який зареєстрований в Державному реєстрі речових прав на нерухоме майно, як інше речове право від 18 березня 2015 року № 9175094, з цільовим призначенням 03.07. Для будівництва та обслуговування будівель торгівлі (вид використання – для експлуатації та обслуговування кіоску) за адресою: вулиця Томилівська, в районі житлового будинку №50/2, площею 0,0036 га (з них: під тимчасовою спорудою – 0,0011 га, під проїздами, проходами та площадками – 0,0025 га) строком на 5 (п’ять) років, за рахунок земель населеного пункту м. Біла Церква. Кадастровий номер: 3210300000:05:002:0061.</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03680" w:rsidRPr="00965D96" w:rsidRDefault="00903680" w:rsidP="006B469D">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Договір оренди до 18.03.2018 року П.П. до 31.12.2018 року</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03680" w:rsidRPr="00965D96" w:rsidRDefault="00903680" w:rsidP="006B469D">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Місце розміщення групи МАФ №152 згідно комплексної схеми, паспорт привязки по 31.12.2018 року</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03680" w:rsidRPr="00965D96" w:rsidRDefault="00903680" w:rsidP="006B469D">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Сплати проведено відповідно до нарахувань</w:t>
            </w: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03680" w:rsidRPr="00965D96" w:rsidRDefault="00903680" w:rsidP="006B469D">
            <w:pPr>
              <w:spacing w:after="0" w:line="240" w:lineRule="auto"/>
              <w:rPr>
                <w:rFonts w:ascii="Times New Roman" w:hAnsi="Times New Roman"/>
                <w:sz w:val="18"/>
                <w:szCs w:val="18"/>
                <w:lang w:eastAsia="uk-UA"/>
              </w:rPr>
            </w:pP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03680" w:rsidRPr="00EE69DA" w:rsidRDefault="00903680" w:rsidP="00903680">
            <w:pPr>
              <w:spacing w:after="0" w:line="240" w:lineRule="auto"/>
              <w:rPr>
                <w:rFonts w:ascii="Times New Roman" w:hAnsi="Times New Roman"/>
                <w:b/>
                <w:sz w:val="18"/>
                <w:szCs w:val="18"/>
                <w:lang w:eastAsia="uk-UA"/>
              </w:rPr>
            </w:pPr>
            <w:r w:rsidRPr="00EE69DA">
              <w:rPr>
                <w:rFonts w:ascii="Times New Roman" w:hAnsi="Times New Roman"/>
                <w:b/>
                <w:sz w:val="18"/>
                <w:szCs w:val="18"/>
                <w:lang w:eastAsia="uk-UA"/>
              </w:rPr>
              <w:t xml:space="preserve">Доопрацювання </w:t>
            </w:r>
            <w:r>
              <w:rPr>
                <w:rFonts w:ascii="Times New Roman" w:hAnsi="Times New Roman"/>
                <w:b/>
                <w:sz w:val="18"/>
                <w:szCs w:val="18"/>
                <w:lang w:eastAsia="uk-UA"/>
              </w:rPr>
              <w:t xml:space="preserve">Управлінню самоврядного контролю </w:t>
            </w:r>
          </w:p>
        </w:tc>
      </w:tr>
    </w:tbl>
    <w:p w:rsidR="00C01869" w:rsidRDefault="00C01869" w:rsidP="0033070E">
      <w:pPr>
        <w:suppressAutoHyphens/>
        <w:spacing w:after="0" w:line="240" w:lineRule="auto"/>
        <w:jc w:val="both"/>
        <w:rPr>
          <w:rFonts w:ascii="Times New Roman" w:hAnsi="Times New Roman"/>
          <w:b/>
          <w:sz w:val="24"/>
          <w:szCs w:val="24"/>
          <w:lang w:eastAsia="zh-CN"/>
        </w:rPr>
      </w:pPr>
    </w:p>
    <w:p w:rsidR="000376C4" w:rsidRDefault="000376C4" w:rsidP="0033070E">
      <w:pPr>
        <w:suppressAutoHyphens/>
        <w:spacing w:after="0" w:line="240" w:lineRule="auto"/>
        <w:jc w:val="both"/>
        <w:rPr>
          <w:rFonts w:ascii="Times New Roman" w:hAnsi="Times New Roman"/>
          <w:b/>
          <w:sz w:val="24"/>
          <w:szCs w:val="24"/>
          <w:lang w:eastAsia="zh-CN"/>
        </w:rPr>
      </w:pPr>
    </w:p>
    <w:p w:rsidR="000376C4" w:rsidRDefault="00903680" w:rsidP="0033070E">
      <w:pPr>
        <w:suppressAutoHyphens/>
        <w:spacing w:after="0" w:line="240" w:lineRule="auto"/>
        <w:jc w:val="both"/>
        <w:rPr>
          <w:rFonts w:ascii="Times New Roman" w:hAnsi="Times New Roman"/>
          <w:sz w:val="24"/>
          <w:szCs w:val="24"/>
          <w:lang w:eastAsia="zh-CN"/>
        </w:rPr>
      </w:pPr>
      <w:r w:rsidRPr="00903680">
        <w:rPr>
          <w:rFonts w:ascii="Times New Roman" w:hAnsi="Times New Roman"/>
          <w:sz w:val="24"/>
          <w:szCs w:val="24"/>
          <w:lang w:eastAsia="zh-CN"/>
        </w:rPr>
        <w:lastRenderedPageBreak/>
        <w:t>Присутній Мазуревич Д.В.</w:t>
      </w:r>
    </w:p>
    <w:p w:rsidR="00903680" w:rsidRPr="006E2849" w:rsidRDefault="00903680" w:rsidP="0033070E">
      <w:pPr>
        <w:suppressAutoHyphens/>
        <w:spacing w:after="0" w:line="240" w:lineRule="auto"/>
        <w:jc w:val="both"/>
        <w:rPr>
          <w:rFonts w:ascii="Times New Roman" w:hAnsi="Times New Roman"/>
          <w:b/>
          <w:sz w:val="24"/>
          <w:szCs w:val="24"/>
          <w:lang w:eastAsia="zh-CN"/>
        </w:rPr>
      </w:pPr>
      <w:r w:rsidRPr="006E2849">
        <w:rPr>
          <w:rFonts w:ascii="Times New Roman" w:hAnsi="Times New Roman"/>
          <w:b/>
          <w:sz w:val="24"/>
          <w:szCs w:val="24"/>
          <w:lang w:eastAsia="zh-CN"/>
        </w:rPr>
        <w:t>Перелік 16</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3872"/>
        <w:gridCol w:w="2404"/>
        <w:gridCol w:w="2403"/>
        <w:gridCol w:w="1842"/>
        <w:gridCol w:w="1538"/>
        <w:gridCol w:w="3119"/>
      </w:tblGrid>
      <w:tr w:rsidR="00903680" w:rsidRPr="00C30E49" w:rsidTr="004D4A5C">
        <w:trPr>
          <w:trHeight w:val="3150"/>
        </w:trPr>
        <w:tc>
          <w:tcPr>
            <w:tcW w:w="523" w:type="dxa"/>
            <w:vAlign w:val="center"/>
            <w:hideMark/>
          </w:tcPr>
          <w:p w:rsidR="00903680" w:rsidRPr="001A70E5" w:rsidRDefault="00903680" w:rsidP="006B469D">
            <w:pPr>
              <w:spacing w:after="0" w:line="240" w:lineRule="auto"/>
              <w:jc w:val="right"/>
              <w:rPr>
                <w:rFonts w:ascii="Times New Roman" w:hAnsi="Times New Roman"/>
                <w:sz w:val="18"/>
                <w:szCs w:val="18"/>
                <w:lang w:eastAsia="uk-UA"/>
              </w:rPr>
            </w:pPr>
            <w:r w:rsidRPr="001A70E5">
              <w:rPr>
                <w:rFonts w:ascii="Times New Roman" w:hAnsi="Times New Roman"/>
                <w:sz w:val="18"/>
                <w:szCs w:val="18"/>
                <w:lang w:eastAsia="uk-UA"/>
              </w:rPr>
              <w:t>58</w:t>
            </w:r>
          </w:p>
        </w:tc>
        <w:tc>
          <w:tcPr>
            <w:tcW w:w="3872" w:type="dxa"/>
            <w:vAlign w:val="center"/>
            <w:hideMark/>
          </w:tcPr>
          <w:p w:rsidR="00903680" w:rsidRPr="001A70E5" w:rsidRDefault="00903680" w:rsidP="006B469D">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Про встановлення земельного сервітуту з</w:t>
            </w:r>
            <w:r w:rsidRPr="001A70E5">
              <w:rPr>
                <w:rFonts w:ascii="Times New Roman" w:hAnsi="Times New Roman"/>
                <w:sz w:val="18"/>
                <w:szCs w:val="18"/>
                <w:lang w:eastAsia="uk-UA"/>
              </w:rPr>
              <w:br/>
              <w:t>фізичною особою-підприємцем</w:t>
            </w:r>
            <w:r w:rsidRPr="001A70E5">
              <w:rPr>
                <w:rFonts w:ascii="Times New Roman" w:hAnsi="Times New Roman"/>
                <w:sz w:val="18"/>
                <w:szCs w:val="18"/>
                <w:lang w:eastAsia="uk-UA"/>
              </w:rPr>
              <w:br/>
              <w:t>Давиденко Тетяною Володимирівною</w:t>
            </w:r>
            <w:r w:rsidRPr="001A70E5">
              <w:rPr>
                <w:rFonts w:ascii="Times New Roman" w:hAnsi="Times New Roman"/>
                <w:sz w:val="18"/>
                <w:szCs w:val="18"/>
                <w:lang w:eastAsia="uk-UA"/>
              </w:rPr>
              <w:br/>
              <w:t xml:space="preserve"> для експлуатації та обслуговування павільйону № 2 за адресою: вулиця Привокзальна, 32 а, площею 0,0023 га (з них: під тимчасовою спорудою – 0,0023 га), строком на 3 (три) роки, за рахунок земель населеного пункту м. Біла Церква.</w:t>
            </w:r>
          </w:p>
        </w:tc>
        <w:tc>
          <w:tcPr>
            <w:tcW w:w="2404" w:type="dxa"/>
            <w:vAlign w:val="center"/>
            <w:hideMark/>
          </w:tcPr>
          <w:p w:rsidR="00903680" w:rsidRPr="001A70E5" w:rsidRDefault="00903680" w:rsidP="006B469D">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ДИВ. ЗАУВАЖ. №55 ПП немає,  подано заяву про продовження ПП, договір сервітуту до 18.12.2017 року</w:t>
            </w:r>
          </w:p>
        </w:tc>
        <w:tc>
          <w:tcPr>
            <w:tcW w:w="2403" w:type="dxa"/>
            <w:vAlign w:val="center"/>
            <w:hideMark/>
          </w:tcPr>
          <w:p w:rsidR="00903680" w:rsidRPr="001A70E5" w:rsidRDefault="00903680" w:rsidP="006B469D">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1842" w:type="dxa"/>
            <w:vAlign w:val="center"/>
            <w:hideMark/>
          </w:tcPr>
          <w:p w:rsidR="00903680" w:rsidRPr="001A70E5" w:rsidRDefault="00903680" w:rsidP="006B469D">
            <w:pPr>
              <w:spacing w:after="0" w:line="240" w:lineRule="auto"/>
              <w:jc w:val="center"/>
              <w:rPr>
                <w:rFonts w:ascii="Times New Roman" w:hAnsi="Times New Roman"/>
                <w:sz w:val="18"/>
                <w:szCs w:val="18"/>
                <w:lang w:eastAsia="uk-UA"/>
              </w:rPr>
            </w:pPr>
            <w:r w:rsidRPr="001A70E5">
              <w:rPr>
                <w:rFonts w:ascii="Times New Roman" w:hAnsi="Times New Roman"/>
                <w:sz w:val="18"/>
                <w:szCs w:val="18"/>
                <w:lang w:eastAsia="uk-UA"/>
              </w:rPr>
              <w:t>сплати проведено відповідно до нарахувань</w:t>
            </w:r>
          </w:p>
        </w:tc>
        <w:tc>
          <w:tcPr>
            <w:tcW w:w="1538" w:type="dxa"/>
            <w:shd w:val="clear" w:color="FFFFFF" w:fill="FFFFFF"/>
            <w:noWrap/>
            <w:hideMark/>
          </w:tcPr>
          <w:p w:rsidR="00903680" w:rsidRPr="001A70E5" w:rsidRDefault="00903680" w:rsidP="006B469D">
            <w:pPr>
              <w:spacing w:after="0" w:line="240" w:lineRule="auto"/>
              <w:rPr>
                <w:rFonts w:ascii="Times New Roman" w:hAnsi="Times New Roman"/>
                <w:color w:val="000000"/>
                <w:sz w:val="18"/>
                <w:szCs w:val="18"/>
                <w:lang w:eastAsia="uk-UA"/>
              </w:rPr>
            </w:pPr>
            <w:r w:rsidRPr="001A70E5">
              <w:rPr>
                <w:rFonts w:ascii="Times New Roman" w:hAnsi="Times New Roman"/>
                <w:color w:val="000000"/>
                <w:sz w:val="18"/>
                <w:szCs w:val="18"/>
                <w:lang w:eastAsia="uk-UA"/>
              </w:rPr>
              <w:t>ДИВ. ЗАУВАЖ. №55</w:t>
            </w:r>
          </w:p>
        </w:tc>
        <w:tc>
          <w:tcPr>
            <w:tcW w:w="3119" w:type="dxa"/>
            <w:vAlign w:val="center"/>
            <w:hideMark/>
          </w:tcPr>
          <w:p w:rsidR="00903680" w:rsidRPr="00876DD8" w:rsidRDefault="00903680" w:rsidP="00903680">
            <w:pPr>
              <w:spacing w:after="0" w:line="240" w:lineRule="auto"/>
              <w:rPr>
                <w:rFonts w:ascii="Times New Roman" w:hAnsi="Times New Roman"/>
                <w:b/>
                <w:sz w:val="18"/>
                <w:szCs w:val="18"/>
                <w:lang w:eastAsia="uk-UA"/>
              </w:rPr>
            </w:pPr>
            <w:r w:rsidRPr="00876DD8">
              <w:rPr>
                <w:rFonts w:ascii="Times New Roman" w:hAnsi="Times New Roman"/>
                <w:b/>
                <w:sz w:val="18"/>
                <w:szCs w:val="18"/>
                <w:lang w:eastAsia="uk-UA"/>
              </w:rPr>
              <w:t xml:space="preserve">Лєонов А.С. про відсутність заперечень після вивчення даного питання. На земельній ділянці встановлено 2 </w:t>
            </w:r>
            <w:r w:rsidR="00F21DD8" w:rsidRPr="00876DD8">
              <w:rPr>
                <w:rFonts w:ascii="Times New Roman" w:hAnsi="Times New Roman"/>
                <w:b/>
                <w:sz w:val="18"/>
                <w:szCs w:val="18"/>
                <w:lang w:eastAsia="uk-UA"/>
              </w:rPr>
              <w:t>зблокованих кіоски</w:t>
            </w:r>
            <w:r w:rsidRPr="00876DD8">
              <w:rPr>
                <w:rFonts w:ascii="Times New Roman" w:hAnsi="Times New Roman"/>
                <w:b/>
                <w:sz w:val="18"/>
                <w:szCs w:val="18"/>
                <w:lang w:eastAsia="uk-UA"/>
              </w:rPr>
              <w:t xml:space="preserve"> на різних фундаментах, є 2 паспорти прив’язки, площа не перевищую.</w:t>
            </w:r>
            <w:r w:rsidR="00F21DD8" w:rsidRPr="00876DD8">
              <w:rPr>
                <w:rFonts w:ascii="Times New Roman" w:hAnsi="Times New Roman"/>
                <w:b/>
                <w:sz w:val="18"/>
                <w:szCs w:val="18"/>
                <w:lang w:eastAsia="uk-UA"/>
              </w:rPr>
              <w:t xml:space="preserve"> Єдине те, що між двома кіосками </w:t>
            </w:r>
            <w:r w:rsidR="00876DD8" w:rsidRPr="00876DD8">
              <w:rPr>
                <w:rFonts w:ascii="Times New Roman" w:hAnsi="Times New Roman"/>
                <w:b/>
                <w:sz w:val="18"/>
                <w:szCs w:val="18"/>
                <w:lang w:eastAsia="uk-UA"/>
              </w:rPr>
              <w:t xml:space="preserve">вирізано </w:t>
            </w:r>
            <w:r w:rsidR="00F21DD8" w:rsidRPr="00876DD8">
              <w:rPr>
                <w:rFonts w:ascii="Times New Roman" w:hAnsi="Times New Roman"/>
                <w:b/>
                <w:sz w:val="18"/>
                <w:szCs w:val="18"/>
                <w:lang w:eastAsia="uk-UA"/>
              </w:rPr>
              <w:t xml:space="preserve"> перегородк</w:t>
            </w:r>
            <w:r w:rsidR="00876DD8" w:rsidRPr="00876DD8">
              <w:rPr>
                <w:rFonts w:ascii="Times New Roman" w:hAnsi="Times New Roman"/>
                <w:b/>
                <w:sz w:val="18"/>
                <w:szCs w:val="18"/>
                <w:lang w:eastAsia="uk-UA"/>
              </w:rPr>
              <w:t>и, що не суперечить чинному законодавству.</w:t>
            </w:r>
            <w:r w:rsidR="00F21DD8" w:rsidRPr="00876DD8">
              <w:rPr>
                <w:rFonts w:ascii="Times New Roman" w:hAnsi="Times New Roman"/>
                <w:b/>
                <w:sz w:val="18"/>
                <w:szCs w:val="18"/>
                <w:lang w:eastAsia="uk-UA"/>
              </w:rPr>
              <w:t xml:space="preserve"> Кіоски встановлено відповідно дозвільним документам.</w:t>
            </w:r>
          </w:p>
          <w:p w:rsidR="00F21DD8" w:rsidRPr="00876DD8" w:rsidRDefault="00F21DD8" w:rsidP="00903680">
            <w:pPr>
              <w:spacing w:after="0" w:line="240" w:lineRule="auto"/>
              <w:rPr>
                <w:rFonts w:ascii="Times New Roman" w:hAnsi="Times New Roman"/>
                <w:b/>
                <w:sz w:val="18"/>
                <w:szCs w:val="18"/>
                <w:lang w:eastAsia="uk-UA"/>
              </w:rPr>
            </w:pPr>
            <w:r w:rsidRPr="00876DD8">
              <w:rPr>
                <w:rFonts w:ascii="Times New Roman" w:hAnsi="Times New Roman"/>
                <w:b/>
                <w:sz w:val="18"/>
                <w:szCs w:val="18"/>
                <w:lang w:eastAsia="uk-UA"/>
              </w:rPr>
              <w:t>Борзак О.В. щодо відмови управління містобудування та архітектури в продовженні терміну дії паспортів прив’язки в зв’язку із відсутністю в комплексній схемі.</w:t>
            </w:r>
          </w:p>
          <w:p w:rsidR="003F08F2" w:rsidRPr="00876DD8" w:rsidRDefault="003F08F2" w:rsidP="00903680">
            <w:pPr>
              <w:spacing w:after="0" w:line="240" w:lineRule="auto"/>
              <w:rPr>
                <w:rFonts w:ascii="Times New Roman" w:hAnsi="Times New Roman"/>
                <w:b/>
                <w:sz w:val="18"/>
                <w:szCs w:val="18"/>
                <w:lang w:eastAsia="uk-UA"/>
              </w:rPr>
            </w:pPr>
            <w:r w:rsidRPr="00876DD8">
              <w:rPr>
                <w:rFonts w:ascii="Times New Roman" w:hAnsi="Times New Roman"/>
                <w:b/>
                <w:sz w:val="18"/>
                <w:szCs w:val="18"/>
                <w:lang w:eastAsia="uk-UA"/>
              </w:rPr>
              <w:t>Вовкотруб В.Г. звертає увагу що вхід до кіосків тільки один, відсутня перегородка, розглядаємо два договори сервітуту</w:t>
            </w:r>
            <w:r w:rsidR="007260FD">
              <w:rPr>
                <w:rFonts w:ascii="Times New Roman" w:hAnsi="Times New Roman"/>
                <w:b/>
                <w:sz w:val="18"/>
                <w:szCs w:val="18"/>
                <w:lang w:eastAsia="uk-UA"/>
              </w:rPr>
              <w:t xml:space="preserve"> і </w:t>
            </w:r>
            <w:r w:rsidRPr="00876DD8">
              <w:rPr>
                <w:rFonts w:ascii="Times New Roman" w:hAnsi="Times New Roman"/>
                <w:b/>
                <w:sz w:val="18"/>
                <w:szCs w:val="18"/>
                <w:lang w:eastAsia="uk-UA"/>
              </w:rPr>
              <w:t xml:space="preserve"> наголошує на необхідності привести ТС у відповідність паспорту прив’язки.</w:t>
            </w:r>
          </w:p>
          <w:p w:rsidR="004D4A5C" w:rsidRPr="00876DD8" w:rsidRDefault="004D4A5C" w:rsidP="00903680">
            <w:pPr>
              <w:spacing w:after="0" w:line="240" w:lineRule="auto"/>
              <w:rPr>
                <w:rFonts w:ascii="Times New Roman" w:hAnsi="Times New Roman"/>
                <w:b/>
                <w:sz w:val="18"/>
                <w:szCs w:val="18"/>
                <w:lang w:eastAsia="uk-UA"/>
              </w:rPr>
            </w:pPr>
          </w:p>
          <w:p w:rsidR="003F08F2" w:rsidRPr="00876DD8" w:rsidRDefault="003F08F2" w:rsidP="00903680">
            <w:pPr>
              <w:spacing w:after="0" w:line="240" w:lineRule="auto"/>
              <w:rPr>
                <w:rFonts w:ascii="Times New Roman" w:hAnsi="Times New Roman"/>
                <w:b/>
                <w:sz w:val="18"/>
                <w:szCs w:val="18"/>
                <w:lang w:eastAsia="uk-UA"/>
              </w:rPr>
            </w:pPr>
            <w:r w:rsidRPr="00876DD8">
              <w:rPr>
                <w:rFonts w:ascii="Times New Roman" w:hAnsi="Times New Roman"/>
                <w:b/>
                <w:sz w:val="18"/>
                <w:szCs w:val="18"/>
                <w:lang w:eastAsia="uk-UA"/>
              </w:rPr>
              <w:t xml:space="preserve">Відмовити у встановленні земельного сервітуту відповідно до вимог </w:t>
            </w:r>
            <w:r w:rsidR="00476CAB" w:rsidRPr="00876DD8">
              <w:rPr>
                <w:rFonts w:ascii="Times New Roman" w:hAnsi="Times New Roman"/>
                <w:b/>
                <w:sz w:val="18"/>
                <w:szCs w:val="18"/>
                <w:lang w:eastAsia="uk-UA"/>
              </w:rPr>
              <w:t xml:space="preserve">п.2.5, п.2.21, п.2.30  </w:t>
            </w:r>
            <w:r w:rsidR="00574AE9" w:rsidRPr="00876DD8">
              <w:rPr>
                <w:rFonts w:ascii="Times New Roman" w:hAnsi="Times New Roman"/>
                <w:b/>
                <w:sz w:val="18"/>
                <w:szCs w:val="18"/>
                <w:lang w:eastAsia="uk-UA"/>
              </w:rPr>
              <w:t>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 244</w:t>
            </w:r>
          </w:p>
          <w:p w:rsidR="003F08F2" w:rsidRPr="00876DD8" w:rsidRDefault="003F08F2" w:rsidP="00903680">
            <w:pPr>
              <w:spacing w:after="0" w:line="240" w:lineRule="auto"/>
              <w:rPr>
                <w:rFonts w:ascii="Times New Roman" w:hAnsi="Times New Roman"/>
                <w:b/>
                <w:sz w:val="18"/>
                <w:szCs w:val="18"/>
                <w:lang w:eastAsia="uk-UA"/>
              </w:rPr>
            </w:pPr>
            <w:r w:rsidRPr="00876DD8">
              <w:rPr>
                <w:rFonts w:ascii="Times New Roman" w:hAnsi="Times New Roman"/>
                <w:b/>
                <w:sz w:val="18"/>
                <w:szCs w:val="18"/>
                <w:lang w:eastAsia="uk-UA"/>
              </w:rPr>
              <w:t>Привести ТС у відповідність до паспорту прив’язки.</w:t>
            </w:r>
          </w:p>
          <w:p w:rsidR="003F08F2" w:rsidRPr="00876DD8" w:rsidRDefault="003F08F2" w:rsidP="003F08F2">
            <w:pPr>
              <w:suppressAutoHyphens/>
              <w:spacing w:after="0" w:line="240" w:lineRule="auto"/>
              <w:rPr>
                <w:rFonts w:ascii="Times New Roman" w:hAnsi="Times New Roman"/>
                <w:b/>
                <w:sz w:val="18"/>
                <w:szCs w:val="18"/>
                <w:lang w:eastAsia="zh-CN"/>
              </w:rPr>
            </w:pPr>
            <w:r w:rsidRPr="00876DD8">
              <w:rPr>
                <w:rFonts w:ascii="Times New Roman" w:hAnsi="Times New Roman"/>
                <w:b/>
                <w:sz w:val="18"/>
                <w:szCs w:val="18"/>
                <w:lang w:eastAsia="uk-UA"/>
              </w:rPr>
              <w:t xml:space="preserve"> </w:t>
            </w:r>
            <w:r w:rsidRPr="00876DD8">
              <w:rPr>
                <w:rFonts w:ascii="Times New Roman" w:hAnsi="Times New Roman"/>
                <w:b/>
                <w:sz w:val="18"/>
                <w:szCs w:val="18"/>
                <w:lang w:eastAsia="zh-CN"/>
              </w:rPr>
              <w:t>За –5 , проти –</w:t>
            </w:r>
            <w:r w:rsidR="00615BFC" w:rsidRPr="00876DD8">
              <w:rPr>
                <w:rFonts w:ascii="Times New Roman" w:hAnsi="Times New Roman"/>
                <w:b/>
                <w:sz w:val="18"/>
                <w:szCs w:val="18"/>
                <w:lang w:eastAsia="zh-CN"/>
              </w:rPr>
              <w:t>1</w:t>
            </w:r>
            <w:r w:rsidRPr="00876DD8">
              <w:rPr>
                <w:rFonts w:ascii="Times New Roman" w:hAnsi="Times New Roman"/>
                <w:b/>
                <w:sz w:val="18"/>
                <w:szCs w:val="18"/>
                <w:lang w:eastAsia="zh-CN"/>
              </w:rPr>
              <w:t>,</w:t>
            </w:r>
          </w:p>
          <w:p w:rsidR="003F08F2" w:rsidRDefault="003F08F2" w:rsidP="003F08F2">
            <w:pPr>
              <w:spacing w:after="0"/>
              <w:rPr>
                <w:rFonts w:ascii="Times New Roman" w:hAnsi="Times New Roman"/>
                <w:b/>
                <w:sz w:val="18"/>
                <w:szCs w:val="18"/>
                <w:lang w:eastAsia="zh-CN"/>
              </w:rPr>
            </w:pPr>
            <w:r w:rsidRPr="00876DD8">
              <w:rPr>
                <w:rFonts w:ascii="Times New Roman" w:hAnsi="Times New Roman"/>
                <w:b/>
                <w:sz w:val="18"/>
                <w:szCs w:val="18"/>
                <w:lang w:eastAsia="zh-CN"/>
              </w:rPr>
              <w:t xml:space="preserve"> утримались – 1</w:t>
            </w:r>
          </w:p>
          <w:p w:rsidR="003F08F2" w:rsidRDefault="003F08F2" w:rsidP="00903680">
            <w:pPr>
              <w:spacing w:after="0" w:line="240" w:lineRule="auto"/>
              <w:rPr>
                <w:rFonts w:ascii="Times New Roman" w:hAnsi="Times New Roman"/>
                <w:b/>
                <w:sz w:val="18"/>
                <w:szCs w:val="18"/>
                <w:lang w:eastAsia="uk-UA"/>
              </w:rPr>
            </w:pPr>
          </w:p>
          <w:p w:rsidR="00F21DD8" w:rsidRDefault="00F21DD8" w:rsidP="00903680">
            <w:pPr>
              <w:spacing w:after="0" w:line="240" w:lineRule="auto"/>
              <w:rPr>
                <w:rFonts w:ascii="Times New Roman" w:hAnsi="Times New Roman"/>
                <w:b/>
                <w:sz w:val="18"/>
                <w:szCs w:val="18"/>
                <w:lang w:eastAsia="uk-UA"/>
              </w:rPr>
            </w:pPr>
          </w:p>
          <w:p w:rsidR="00F21DD8" w:rsidRDefault="00F21DD8" w:rsidP="00903680">
            <w:pPr>
              <w:spacing w:after="0" w:line="240" w:lineRule="auto"/>
              <w:rPr>
                <w:rFonts w:ascii="Times New Roman" w:hAnsi="Times New Roman"/>
                <w:b/>
                <w:sz w:val="18"/>
                <w:szCs w:val="18"/>
                <w:lang w:eastAsia="uk-UA"/>
              </w:rPr>
            </w:pPr>
          </w:p>
          <w:p w:rsidR="00F21DD8" w:rsidRDefault="00F21DD8" w:rsidP="00903680">
            <w:pPr>
              <w:spacing w:after="0" w:line="240" w:lineRule="auto"/>
              <w:rPr>
                <w:rFonts w:ascii="Times New Roman" w:hAnsi="Times New Roman"/>
                <w:b/>
                <w:sz w:val="18"/>
                <w:szCs w:val="18"/>
                <w:lang w:eastAsia="uk-UA"/>
              </w:rPr>
            </w:pPr>
          </w:p>
          <w:p w:rsidR="00903680" w:rsidRPr="00C30E49" w:rsidRDefault="00903680" w:rsidP="00903680">
            <w:pPr>
              <w:spacing w:after="0" w:line="240" w:lineRule="auto"/>
              <w:rPr>
                <w:rFonts w:ascii="Times New Roman" w:hAnsi="Times New Roman"/>
                <w:sz w:val="18"/>
                <w:szCs w:val="18"/>
                <w:lang w:eastAsia="uk-UA"/>
              </w:rPr>
            </w:pPr>
          </w:p>
        </w:tc>
      </w:tr>
      <w:tr w:rsidR="00903680" w:rsidRPr="00C30E49" w:rsidTr="004D4A5C">
        <w:trPr>
          <w:trHeight w:val="3465"/>
        </w:trPr>
        <w:tc>
          <w:tcPr>
            <w:tcW w:w="523" w:type="dxa"/>
            <w:vAlign w:val="center"/>
            <w:hideMark/>
          </w:tcPr>
          <w:p w:rsidR="00903680" w:rsidRPr="001A70E5" w:rsidRDefault="00903680" w:rsidP="006B469D">
            <w:pPr>
              <w:spacing w:after="0" w:line="240" w:lineRule="auto"/>
              <w:jc w:val="right"/>
              <w:rPr>
                <w:rFonts w:ascii="Times New Roman" w:hAnsi="Times New Roman"/>
                <w:sz w:val="18"/>
                <w:szCs w:val="18"/>
                <w:lang w:eastAsia="uk-UA"/>
              </w:rPr>
            </w:pPr>
            <w:r w:rsidRPr="001A70E5">
              <w:rPr>
                <w:rFonts w:ascii="Times New Roman" w:hAnsi="Times New Roman"/>
                <w:sz w:val="18"/>
                <w:szCs w:val="18"/>
                <w:lang w:eastAsia="uk-UA"/>
              </w:rPr>
              <w:lastRenderedPageBreak/>
              <w:t>59</w:t>
            </w:r>
          </w:p>
        </w:tc>
        <w:tc>
          <w:tcPr>
            <w:tcW w:w="3872" w:type="dxa"/>
            <w:vAlign w:val="center"/>
            <w:hideMark/>
          </w:tcPr>
          <w:p w:rsidR="00903680" w:rsidRPr="001A70E5" w:rsidRDefault="00903680" w:rsidP="006B469D">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Про встановлення земельного сервітуту з</w:t>
            </w:r>
            <w:r w:rsidRPr="001A70E5">
              <w:rPr>
                <w:rFonts w:ascii="Times New Roman" w:hAnsi="Times New Roman"/>
                <w:sz w:val="18"/>
                <w:szCs w:val="18"/>
                <w:lang w:eastAsia="uk-UA"/>
              </w:rPr>
              <w:br w:type="page"/>
              <w:t>фізичною особою-підприємцем</w:t>
            </w:r>
            <w:r w:rsidRPr="001A70E5">
              <w:rPr>
                <w:rFonts w:ascii="Times New Roman" w:hAnsi="Times New Roman"/>
                <w:sz w:val="18"/>
                <w:szCs w:val="18"/>
                <w:lang w:eastAsia="uk-UA"/>
              </w:rPr>
              <w:br w:type="page"/>
              <w:t>Давиденко Тетяною Володимирівною</w:t>
            </w:r>
            <w:r w:rsidRPr="001A70E5">
              <w:rPr>
                <w:rFonts w:ascii="Times New Roman" w:hAnsi="Times New Roman"/>
                <w:sz w:val="18"/>
                <w:szCs w:val="18"/>
                <w:lang w:eastAsia="uk-UA"/>
              </w:rPr>
              <w:br w:type="page"/>
              <w:t>за адресою: вулиця Привокзальна, 32 а</w:t>
            </w:r>
            <w:r w:rsidRPr="001A70E5">
              <w:rPr>
                <w:rFonts w:ascii="Times New Roman" w:hAnsi="Times New Roman"/>
                <w:sz w:val="18"/>
                <w:szCs w:val="18"/>
                <w:lang w:eastAsia="uk-UA"/>
              </w:rPr>
              <w:br w:type="page"/>
              <w:t xml:space="preserve"> для експлуатації та обслуговування павільйону №1 за адресою: вулиця Привокзальна, 32 а, площею 0,0030 га (з них: під тимчасовою спорудою – 0,0030 га), строком на 3 (три) роки, за рахунок земель населеного пункту м. Біла Церква.</w:t>
            </w:r>
            <w:r w:rsidRPr="001A70E5">
              <w:rPr>
                <w:rFonts w:ascii="Times New Roman" w:hAnsi="Times New Roman"/>
                <w:sz w:val="18"/>
                <w:szCs w:val="18"/>
                <w:lang w:eastAsia="uk-UA"/>
              </w:rPr>
              <w:br w:type="page"/>
            </w:r>
          </w:p>
        </w:tc>
        <w:tc>
          <w:tcPr>
            <w:tcW w:w="2404" w:type="dxa"/>
            <w:vAlign w:val="center"/>
            <w:hideMark/>
          </w:tcPr>
          <w:p w:rsidR="00903680" w:rsidRPr="001A70E5" w:rsidRDefault="00903680" w:rsidP="006B469D">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ДИВ. ЗАУВАЖ. №55 ПП немає,  подано заяву про продовження ПП, договір сервітуту до 18.12.2017 року</w:t>
            </w:r>
          </w:p>
        </w:tc>
        <w:tc>
          <w:tcPr>
            <w:tcW w:w="2403" w:type="dxa"/>
            <w:vAlign w:val="center"/>
            <w:hideMark/>
          </w:tcPr>
          <w:p w:rsidR="00903680" w:rsidRPr="001A70E5" w:rsidRDefault="00903680" w:rsidP="006B469D">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1842" w:type="dxa"/>
            <w:vAlign w:val="center"/>
            <w:hideMark/>
          </w:tcPr>
          <w:p w:rsidR="00903680" w:rsidRPr="001A70E5" w:rsidRDefault="00903680" w:rsidP="006B469D">
            <w:pPr>
              <w:spacing w:after="0" w:line="240" w:lineRule="auto"/>
              <w:jc w:val="center"/>
              <w:rPr>
                <w:rFonts w:ascii="Times New Roman" w:hAnsi="Times New Roman"/>
                <w:sz w:val="18"/>
                <w:szCs w:val="18"/>
                <w:lang w:eastAsia="uk-UA"/>
              </w:rPr>
            </w:pPr>
            <w:r w:rsidRPr="001A70E5">
              <w:rPr>
                <w:rFonts w:ascii="Times New Roman" w:hAnsi="Times New Roman"/>
                <w:sz w:val="18"/>
                <w:szCs w:val="18"/>
                <w:lang w:eastAsia="uk-UA"/>
              </w:rPr>
              <w:t>сплати проведено відповідно до нарахувань</w:t>
            </w:r>
          </w:p>
        </w:tc>
        <w:tc>
          <w:tcPr>
            <w:tcW w:w="1538" w:type="dxa"/>
            <w:shd w:val="clear" w:color="FFFFFF" w:fill="FFFFFF"/>
            <w:noWrap/>
            <w:hideMark/>
          </w:tcPr>
          <w:p w:rsidR="00903680" w:rsidRPr="001A70E5" w:rsidRDefault="00903680" w:rsidP="006B469D">
            <w:pPr>
              <w:spacing w:after="0" w:line="240" w:lineRule="auto"/>
              <w:rPr>
                <w:rFonts w:ascii="Times New Roman" w:hAnsi="Times New Roman"/>
                <w:color w:val="000000"/>
                <w:sz w:val="18"/>
                <w:szCs w:val="18"/>
                <w:lang w:eastAsia="uk-UA"/>
              </w:rPr>
            </w:pPr>
            <w:r w:rsidRPr="001A70E5">
              <w:rPr>
                <w:rFonts w:ascii="Times New Roman" w:hAnsi="Times New Roman"/>
                <w:color w:val="000000"/>
                <w:sz w:val="18"/>
                <w:szCs w:val="18"/>
                <w:lang w:eastAsia="uk-UA"/>
              </w:rPr>
              <w:t>ДИВ. ЗАУВАЖ. №55</w:t>
            </w:r>
          </w:p>
        </w:tc>
        <w:tc>
          <w:tcPr>
            <w:tcW w:w="3119" w:type="dxa"/>
            <w:vAlign w:val="center"/>
            <w:hideMark/>
          </w:tcPr>
          <w:p w:rsidR="004D4A5C" w:rsidRPr="00876DD8" w:rsidRDefault="00876DD8" w:rsidP="004D4A5C">
            <w:pPr>
              <w:spacing w:after="0" w:line="240" w:lineRule="auto"/>
              <w:rPr>
                <w:rFonts w:ascii="Times New Roman" w:hAnsi="Times New Roman"/>
                <w:b/>
                <w:sz w:val="18"/>
                <w:szCs w:val="18"/>
                <w:lang w:eastAsia="uk-UA"/>
              </w:rPr>
            </w:pPr>
            <w:r w:rsidRPr="00876DD8">
              <w:rPr>
                <w:rFonts w:ascii="Times New Roman" w:hAnsi="Times New Roman"/>
                <w:b/>
                <w:sz w:val="18"/>
                <w:szCs w:val="18"/>
                <w:lang w:eastAsia="uk-UA"/>
              </w:rPr>
              <w:t xml:space="preserve">Лєонов А.С. про відсутність заперечень після вивчення даного питання. На земельній ділянці встановлено 2 зблокованих кіоски на різних фундаментах, є 2 паспорти прив’язки, площа не перевищую. Єдине те, що між двома кіосками вирізано  перегородки, що не суперечить чинному законодавству. </w:t>
            </w:r>
            <w:r w:rsidR="004D4A5C" w:rsidRPr="00876DD8">
              <w:rPr>
                <w:rFonts w:ascii="Times New Roman" w:hAnsi="Times New Roman"/>
                <w:b/>
                <w:sz w:val="18"/>
                <w:szCs w:val="18"/>
                <w:lang w:eastAsia="uk-UA"/>
              </w:rPr>
              <w:t>Кіоски встановлено відповідно дозвільним документам.</w:t>
            </w:r>
          </w:p>
          <w:p w:rsidR="004D4A5C" w:rsidRPr="00876DD8" w:rsidRDefault="004D4A5C" w:rsidP="004D4A5C">
            <w:pPr>
              <w:spacing w:after="0" w:line="240" w:lineRule="auto"/>
              <w:rPr>
                <w:rFonts w:ascii="Times New Roman" w:hAnsi="Times New Roman"/>
                <w:b/>
                <w:sz w:val="18"/>
                <w:szCs w:val="18"/>
                <w:lang w:eastAsia="uk-UA"/>
              </w:rPr>
            </w:pPr>
            <w:r w:rsidRPr="00876DD8">
              <w:rPr>
                <w:rFonts w:ascii="Times New Roman" w:hAnsi="Times New Roman"/>
                <w:b/>
                <w:sz w:val="18"/>
                <w:szCs w:val="18"/>
                <w:lang w:eastAsia="uk-UA"/>
              </w:rPr>
              <w:t>Борзак О.В. щодо відмови управління містобудування та архітектури в продовженні терміну дії паспортів прив’язки в зв’язку із відсутністю в комплексній схемі.</w:t>
            </w:r>
          </w:p>
          <w:p w:rsidR="004D4A5C" w:rsidRPr="00876DD8" w:rsidRDefault="004D4A5C" w:rsidP="004D4A5C">
            <w:pPr>
              <w:spacing w:after="0" w:line="240" w:lineRule="auto"/>
              <w:rPr>
                <w:rFonts w:ascii="Times New Roman" w:hAnsi="Times New Roman"/>
                <w:b/>
                <w:sz w:val="18"/>
                <w:szCs w:val="18"/>
                <w:lang w:eastAsia="uk-UA"/>
              </w:rPr>
            </w:pPr>
            <w:r w:rsidRPr="00876DD8">
              <w:rPr>
                <w:rFonts w:ascii="Times New Roman" w:hAnsi="Times New Roman"/>
                <w:b/>
                <w:sz w:val="18"/>
                <w:szCs w:val="18"/>
                <w:lang w:eastAsia="uk-UA"/>
              </w:rPr>
              <w:t>Вовкотруб В.Г. звертає увагу що вхід до кіосків тільки один, відсутня перегородка, розглядаємо два договори сервітуту</w:t>
            </w:r>
            <w:r w:rsidR="00AB5846">
              <w:rPr>
                <w:rFonts w:ascii="Times New Roman" w:hAnsi="Times New Roman"/>
                <w:b/>
                <w:sz w:val="18"/>
                <w:szCs w:val="18"/>
                <w:lang w:eastAsia="uk-UA"/>
              </w:rPr>
              <w:t xml:space="preserve"> і </w:t>
            </w:r>
            <w:r w:rsidRPr="00876DD8">
              <w:rPr>
                <w:rFonts w:ascii="Times New Roman" w:hAnsi="Times New Roman"/>
                <w:b/>
                <w:sz w:val="18"/>
                <w:szCs w:val="18"/>
                <w:lang w:eastAsia="uk-UA"/>
              </w:rPr>
              <w:t xml:space="preserve"> наголошує на необхідності привести ТС у відповідність паспорту прив’язки.</w:t>
            </w:r>
          </w:p>
          <w:p w:rsidR="004D4A5C" w:rsidRPr="00876DD8" w:rsidRDefault="004D4A5C" w:rsidP="004D4A5C">
            <w:pPr>
              <w:spacing w:after="0" w:line="240" w:lineRule="auto"/>
              <w:rPr>
                <w:rFonts w:ascii="Times New Roman" w:hAnsi="Times New Roman"/>
                <w:b/>
                <w:sz w:val="18"/>
                <w:szCs w:val="18"/>
                <w:lang w:eastAsia="uk-UA"/>
              </w:rPr>
            </w:pPr>
          </w:p>
          <w:p w:rsidR="00574AE9" w:rsidRPr="00876DD8" w:rsidRDefault="004D4A5C" w:rsidP="00574AE9">
            <w:pPr>
              <w:spacing w:after="0" w:line="240" w:lineRule="auto"/>
              <w:rPr>
                <w:rFonts w:ascii="Times New Roman" w:hAnsi="Times New Roman"/>
                <w:b/>
                <w:sz w:val="18"/>
                <w:szCs w:val="18"/>
                <w:lang w:eastAsia="uk-UA"/>
              </w:rPr>
            </w:pPr>
            <w:r w:rsidRPr="00876DD8">
              <w:rPr>
                <w:rFonts w:ascii="Times New Roman" w:hAnsi="Times New Roman"/>
                <w:b/>
                <w:sz w:val="18"/>
                <w:szCs w:val="18"/>
                <w:lang w:eastAsia="uk-UA"/>
              </w:rPr>
              <w:t xml:space="preserve">Відмовити у встановленні земельного сервітуту відповідно до </w:t>
            </w:r>
            <w:r w:rsidR="00574AE9" w:rsidRPr="00876DD8">
              <w:rPr>
                <w:rFonts w:ascii="Times New Roman" w:hAnsi="Times New Roman"/>
                <w:b/>
                <w:sz w:val="18"/>
                <w:szCs w:val="18"/>
                <w:lang w:eastAsia="uk-UA"/>
              </w:rPr>
              <w:t>п.2.5</w:t>
            </w:r>
            <w:r w:rsidR="00476CAB" w:rsidRPr="00876DD8">
              <w:rPr>
                <w:rFonts w:ascii="Times New Roman" w:hAnsi="Times New Roman"/>
                <w:b/>
                <w:sz w:val="18"/>
                <w:szCs w:val="18"/>
                <w:lang w:eastAsia="uk-UA"/>
              </w:rPr>
              <w:t xml:space="preserve">, п.2.21, п.2.30 </w:t>
            </w:r>
            <w:r w:rsidR="00574AE9" w:rsidRPr="00876DD8">
              <w:rPr>
                <w:rFonts w:ascii="Times New Roman" w:hAnsi="Times New Roman"/>
                <w:b/>
                <w:sz w:val="18"/>
                <w:szCs w:val="18"/>
                <w:lang w:eastAsia="uk-UA"/>
              </w:rPr>
              <w:t xml:space="preserve">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 244</w:t>
            </w:r>
          </w:p>
          <w:p w:rsidR="004D4A5C" w:rsidRPr="00876DD8" w:rsidRDefault="004D4A5C" w:rsidP="004D4A5C">
            <w:pPr>
              <w:spacing w:after="0" w:line="240" w:lineRule="auto"/>
              <w:rPr>
                <w:rFonts w:ascii="Times New Roman" w:hAnsi="Times New Roman"/>
                <w:b/>
                <w:sz w:val="18"/>
                <w:szCs w:val="18"/>
                <w:lang w:eastAsia="uk-UA"/>
              </w:rPr>
            </w:pPr>
          </w:p>
          <w:p w:rsidR="004D4A5C" w:rsidRPr="00876DD8" w:rsidRDefault="004D4A5C" w:rsidP="004D4A5C">
            <w:pPr>
              <w:spacing w:after="0" w:line="240" w:lineRule="auto"/>
              <w:rPr>
                <w:rFonts w:ascii="Times New Roman" w:hAnsi="Times New Roman"/>
                <w:b/>
                <w:sz w:val="18"/>
                <w:szCs w:val="18"/>
                <w:lang w:eastAsia="uk-UA"/>
              </w:rPr>
            </w:pPr>
            <w:r w:rsidRPr="00876DD8">
              <w:rPr>
                <w:rFonts w:ascii="Times New Roman" w:hAnsi="Times New Roman"/>
                <w:b/>
                <w:sz w:val="18"/>
                <w:szCs w:val="18"/>
                <w:lang w:eastAsia="uk-UA"/>
              </w:rPr>
              <w:t>Привести ТС у відповідність до паспорту прив’язки.</w:t>
            </w:r>
          </w:p>
          <w:p w:rsidR="004D4A5C" w:rsidRPr="00876DD8" w:rsidRDefault="004D4A5C" w:rsidP="004D4A5C">
            <w:pPr>
              <w:suppressAutoHyphens/>
              <w:spacing w:after="0" w:line="240" w:lineRule="auto"/>
              <w:rPr>
                <w:rFonts w:ascii="Times New Roman" w:hAnsi="Times New Roman"/>
                <w:b/>
                <w:sz w:val="18"/>
                <w:szCs w:val="18"/>
                <w:lang w:eastAsia="zh-CN"/>
              </w:rPr>
            </w:pPr>
            <w:r w:rsidRPr="00876DD8">
              <w:rPr>
                <w:rFonts w:ascii="Times New Roman" w:hAnsi="Times New Roman"/>
                <w:b/>
                <w:sz w:val="18"/>
                <w:szCs w:val="18"/>
                <w:lang w:eastAsia="uk-UA"/>
              </w:rPr>
              <w:t xml:space="preserve"> </w:t>
            </w:r>
            <w:r w:rsidRPr="00876DD8">
              <w:rPr>
                <w:rFonts w:ascii="Times New Roman" w:hAnsi="Times New Roman"/>
                <w:b/>
                <w:sz w:val="18"/>
                <w:szCs w:val="18"/>
                <w:lang w:eastAsia="zh-CN"/>
              </w:rPr>
              <w:t>За –5 , проти –</w:t>
            </w:r>
            <w:r w:rsidR="00615BFC" w:rsidRPr="00876DD8">
              <w:rPr>
                <w:rFonts w:ascii="Times New Roman" w:hAnsi="Times New Roman"/>
                <w:b/>
                <w:sz w:val="18"/>
                <w:szCs w:val="18"/>
                <w:lang w:eastAsia="zh-CN"/>
              </w:rPr>
              <w:t>1</w:t>
            </w:r>
            <w:r w:rsidRPr="00876DD8">
              <w:rPr>
                <w:rFonts w:ascii="Times New Roman" w:hAnsi="Times New Roman"/>
                <w:b/>
                <w:sz w:val="18"/>
                <w:szCs w:val="18"/>
                <w:lang w:eastAsia="zh-CN"/>
              </w:rPr>
              <w:t>,</w:t>
            </w:r>
          </w:p>
          <w:p w:rsidR="004D4A5C" w:rsidRDefault="004D4A5C" w:rsidP="004D4A5C">
            <w:pPr>
              <w:spacing w:after="0"/>
              <w:rPr>
                <w:rFonts w:ascii="Times New Roman" w:hAnsi="Times New Roman"/>
                <w:b/>
                <w:sz w:val="18"/>
                <w:szCs w:val="18"/>
                <w:lang w:eastAsia="zh-CN"/>
              </w:rPr>
            </w:pPr>
            <w:r w:rsidRPr="00876DD8">
              <w:rPr>
                <w:rFonts w:ascii="Times New Roman" w:hAnsi="Times New Roman"/>
                <w:b/>
                <w:sz w:val="18"/>
                <w:szCs w:val="18"/>
                <w:lang w:eastAsia="zh-CN"/>
              </w:rPr>
              <w:t xml:space="preserve"> утримались – </w:t>
            </w:r>
            <w:r w:rsidR="00876DD8">
              <w:rPr>
                <w:rFonts w:ascii="Times New Roman" w:hAnsi="Times New Roman"/>
                <w:b/>
                <w:sz w:val="18"/>
                <w:szCs w:val="18"/>
                <w:lang w:eastAsia="zh-CN"/>
              </w:rPr>
              <w:t xml:space="preserve"> </w:t>
            </w:r>
            <w:r w:rsidRPr="00876DD8">
              <w:rPr>
                <w:rFonts w:ascii="Times New Roman" w:hAnsi="Times New Roman"/>
                <w:b/>
                <w:sz w:val="18"/>
                <w:szCs w:val="18"/>
                <w:lang w:eastAsia="zh-CN"/>
              </w:rPr>
              <w:t>1</w:t>
            </w:r>
          </w:p>
          <w:p w:rsidR="00903680" w:rsidRPr="00C30E49" w:rsidRDefault="00903680" w:rsidP="00903680">
            <w:pPr>
              <w:spacing w:after="0" w:line="240" w:lineRule="auto"/>
              <w:rPr>
                <w:rFonts w:ascii="Times New Roman" w:hAnsi="Times New Roman"/>
                <w:sz w:val="18"/>
                <w:szCs w:val="18"/>
                <w:lang w:eastAsia="uk-UA"/>
              </w:rPr>
            </w:pPr>
          </w:p>
        </w:tc>
      </w:tr>
    </w:tbl>
    <w:p w:rsidR="00903680" w:rsidRPr="00903680" w:rsidRDefault="00903680" w:rsidP="0033070E">
      <w:pPr>
        <w:suppressAutoHyphens/>
        <w:spacing w:after="0" w:line="240" w:lineRule="auto"/>
        <w:jc w:val="both"/>
        <w:rPr>
          <w:rFonts w:ascii="Times New Roman" w:hAnsi="Times New Roman"/>
          <w:sz w:val="24"/>
          <w:szCs w:val="24"/>
          <w:lang w:eastAsia="zh-CN"/>
        </w:rPr>
      </w:pPr>
    </w:p>
    <w:p w:rsidR="000376C4" w:rsidRDefault="000376C4" w:rsidP="0033070E">
      <w:pPr>
        <w:suppressAutoHyphens/>
        <w:spacing w:after="0" w:line="240" w:lineRule="auto"/>
        <w:jc w:val="both"/>
        <w:rPr>
          <w:rFonts w:ascii="Times New Roman" w:hAnsi="Times New Roman"/>
          <w:b/>
          <w:sz w:val="24"/>
          <w:szCs w:val="24"/>
          <w:lang w:eastAsia="zh-CN"/>
        </w:rPr>
      </w:pPr>
    </w:p>
    <w:p w:rsidR="000376C4" w:rsidRDefault="000376C4" w:rsidP="0033070E">
      <w:pPr>
        <w:suppressAutoHyphens/>
        <w:spacing w:after="0" w:line="240" w:lineRule="auto"/>
        <w:jc w:val="both"/>
        <w:rPr>
          <w:rFonts w:ascii="Times New Roman" w:hAnsi="Times New Roman"/>
          <w:b/>
          <w:sz w:val="24"/>
          <w:szCs w:val="24"/>
          <w:lang w:eastAsia="zh-CN"/>
        </w:rPr>
      </w:pPr>
    </w:p>
    <w:p w:rsidR="004D4A5C" w:rsidRDefault="004D4A5C" w:rsidP="0033070E">
      <w:pPr>
        <w:suppressAutoHyphens/>
        <w:spacing w:after="0" w:line="240" w:lineRule="auto"/>
        <w:jc w:val="both"/>
        <w:rPr>
          <w:rFonts w:ascii="Times New Roman" w:hAnsi="Times New Roman"/>
          <w:b/>
          <w:sz w:val="24"/>
          <w:szCs w:val="24"/>
          <w:lang w:eastAsia="zh-CN"/>
        </w:rPr>
      </w:pPr>
    </w:p>
    <w:p w:rsidR="004D4A5C" w:rsidRDefault="004D4A5C" w:rsidP="0033070E">
      <w:pPr>
        <w:suppressAutoHyphens/>
        <w:spacing w:after="0" w:line="240" w:lineRule="auto"/>
        <w:jc w:val="both"/>
        <w:rPr>
          <w:rFonts w:ascii="Times New Roman" w:hAnsi="Times New Roman"/>
          <w:b/>
          <w:sz w:val="24"/>
          <w:szCs w:val="24"/>
          <w:lang w:eastAsia="zh-CN"/>
        </w:rPr>
      </w:pPr>
    </w:p>
    <w:p w:rsidR="004D4A5C" w:rsidRDefault="004D4A5C" w:rsidP="004D4A5C">
      <w:pPr>
        <w:suppressAutoHyphens/>
        <w:spacing w:after="0" w:line="240" w:lineRule="auto"/>
        <w:jc w:val="both"/>
        <w:rPr>
          <w:rFonts w:ascii="Times New Roman" w:hAnsi="Times New Roman"/>
          <w:b/>
          <w:sz w:val="24"/>
          <w:szCs w:val="24"/>
          <w:lang w:eastAsia="zh-CN"/>
        </w:rPr>
      </w:pPr>
      <w:r>
        <w:rPr>
          <w:rFonts w:ascii="Times New Roman" w:hAnsi="Times New Roman"/>
          <w:b/>
          <w:sz w:val="24"/>
          <w:szCs w:val="24"/>
          <w:lang w:eastAsia="zh-CN"/>
        </w:rPr>
        <w:lastRenderedPageBreak/>
        <w:t>Перелік 17</w:t>
      </w:r>
    </w:p>
    <w:tbl>
      <w:tblPr>
        <w:tblW w:w="15213" w:type="dxa"/>
        <w:tblCellMar>
          <w:left w:w="0" w:type="dxa"/>
          <w:right w:w="0" w:type="dxa"/>
        </w:tblCellMar>
        <w:tblLook w:val="04A0" w:firstRow="1" w:lastRow="0" w:firstColumn="1" w:lastColumn="0" w:noHBand="0" w:noVBand="1"/>
      </w:tblPr>
      <w:tblGrid>
        <w:gridCol w:w="270"/>
        <w:gridCol w:w="2969"/>
        <w:gridCol w:w="2335"/>
        <w:gridCol w:w="2268"/>
        <w:gridCol w:w="2126"/>
        <w:gridCol w:w="2078"/>
        <w:gridCol w:w="3167"/>
      </w:tblGrid>
      <w:tr w:rsidR="006E2849" w:rsidRPr="00965D96" w:rsidTr="006B469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E2849" w:rsidRPr="00965D96" w:rsidRDefault="006E2849" w:rsidP="006B469D">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E2849" w:rsidRPr="00965D96" w:rsidRDefault="006E2849" w:rsidP="006B469D">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Про встановлення земельного сервітуту з</w:t>
            </w:r>
            <w:r w:rsidRPr="00965D96">
              <w:rPr>
                <w:rFonts w:ascii="Times New Roman" w:hAnsi="Times New Roman"/>
                <w:b/>
                <w:bCs/>
                <w:sz w:val="18"/>
                <w:szCs w:val="18"/>
                <w:lang w:eastAsia="uk-UA"/>
              </w:rPr>
              <w:br/>
              <w:t xml:space="preserve">фізичною особою-підприємцем Білою Лідією Антонівною </w:t>
            </w:r>
            <w:r w:rsidRPr="00965D96">
              <w:rPr>
                <w:rFonts w:ascii="Times New Roman" w:hAnsi="Times New Roman"/>
                <w:sz w:val="18"/>
                <w:szCs w:val="18"/>
                <w:lang w:eastAsia="uk-UA"/>
              </w:rPr>
              <w:br/>
              <w:t>03.15 Для будівництва та обслуговування інших будівель громадської забудови (вид використання - для експлуатації та обслуговування кіоску) за адресою: вулиця Ярослава Мудрого, в районі зупинки «Міська лікарня №1», площею 0,0025 га (з них: під тимчасовою спорудою – 0,0009 га, під проїздами, проходами та площадками 0,0016 га), строком на 3 (три) роки, за рахунок земель населеного пункту м. Біла Церква. Кадастровий номер: 3210300000:04:036:0035.</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E2849" w:rsidRPr="00965D96" w:rsidRDefault="006E2849" w:rsidP="006B469D">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П.П. до 31.12.2018 року договір до 22.01.2018 року</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E2849" w:rsidRPr="00965D96" w:rsidRDefault="006E2849" w:rsidP="006B469D">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Місце розміщення групи МАФ № 88 згідно комплексної схеми, паспорт по 24.05.2018 року</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E2849" w:rsidRPr="00965D96" w:rsidRDefault="006E2849" w:rsidP="006B469D">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Сплати проведено відповідно до нарахувань</w:t>
            </w: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E2849" w:rsidRPr="00965D96" w:rsidRDefault="006E2849" w:rsidP="006B469D">
            <w:pPr>
              <w:spacing w:after="0" w:line="240" w:lineRule="auto"/>
              <w:rPr>
                <w:rFonts w:ascii="Times New Roman" w:hAnsi="Times New Roman"/>
                <w:sz w:val="18"/>
                <w:szCs w:val="18"/>
                <w:lang w:eastAsia="uk-UA"/>
              </w:rPr>
            </w:pP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07FD5" w:rsidRPr="00A80563" w:rsidRDefault="001A49E7" w:rsidP="006B469D">
            <w:pPr>
              <w:spacing w:after="0" w:line="240" w:lineRule="auto"/>
              <w:rPr>
                <w:rFonts w:ascii="Times New Roman" w:hAnsi="Times New Roman"/>
                <w:b/>
                <w:sz w:val="18"/>
                <w:szCs w:val="18"/>
                <w:lang w:eastAsia="uk-UA"/>
              </w:rPr>
            </w:pPr>
            <w:r w:rsidRPr="00A80563">
              <w:rPr>
                <w:rFonts w:ascii="Times New Roman" w:hAnsi="Times New Roman"/>
                <w:b/>
                <w:sz w:val="18"/>
                <w:szCs w:val="18"/>
                <w:lang w:eastAsia="uk-UA"/>
              </w:rPr>
              <w:t xml:space="preserve">Грисюк С.І. після вивчення даного питання надає інформацію , що заявником збільшена плаща </w:t>
            </w:r>
            <w:r w:rsidR="00707FD5" w:rsidRPr="00A80563">
              <w:rPr>
                <w:rFonts w:ascii="Times New Roman" w:hAnsi="Times New Roman"/>
                <w:b/>
                <w:sz w:val="18"/>
                <w:szCs w:val="18"/>
                <w:lang w:eastAsia="uk-UA"/>
              </w:rPr>
              <w:t>, що не відповідає паспорту прив’язки.</w:t>
            </w:r>
          </w:p>
          <w:p w:rsidR="006E2849" w:rsidRPr="00A80563" w:rsidRDefault="006E2849" w:rsidP="006B469D">
            <w:pPr>
              <w:spacing w:after="0" w:line="240" w:lineRule="auto"/>
              <w:rPr>
                <w:rFonts w:ascii="Times New Roman" w:hAnsi="Times New Roman"/>
                <w:b/>
                <w:sz w:val="18"/>
                <w:szCs w:val="18"/>
                <w:lang w:eastAsia="uk-UA"/>
              </w:rPr>
            </w:pPr>
            <w:r w:rsidRPr="00A80563">
              <w:rPr>
                <w:rFonts w:ascii="Times New Roman" w:hAnsi="Times New Roman"/>
                <w:b/>
                <w:sz w:val="18"/>
                <w:szCs w:val="18"/>
                <w:lang w:eastAsia="uk-UA"/>
              </w:rPr>
              <w:t xml:space="preserve">Сорока В.І. доводить до відома присутніх, що заявником зроблено реконструкцію </w:t>
            </w:r>
            <w:r w:rsidR="00A80563" w:rsidRPr="00A80563">
              <w:rPr>
                <w:rFonts w:ascii="Times New Roman" w:hAnsi="Times New Roman"/>
                <w:b/>
                <w:sz w:val="18"/>
                <w:szCs w:val="18"/>
                <w:lang w:eastAsia="uk-UA"/>
              </w:rPr>
              <w:t xml:space="preserve"> відповідно до проекту </w:t>
            </w:r>
            <w:r w:rsidRPr="00A80563">
              <w:rPr>
                <w:rFonts w:ascii="Times New Roman" w:hAnsi="Times New Roman"/>
                <w:b/>
                <w:sz w:val="18"/>
                <w:szCs w:val="18"/>
                <w:lang w:eastAsia="uk-UA"/>
              </w:rPr>
              <w:t>і  виданий паспорт прив’язки на 14 кв. м.</w:t>
            </w:r>
          </w:p>
          <w:p w:rsidR="006E2849" w:rsidRPr="00A80563" w:rsidRDefault="006E2849" w:rsidP="006B469D">
            <w:pPr>
              <w:spacing w:after="0" w:line="240" w:lineRule="auto"/>
              <w:rPr>
                <w:rFonts w:ascii="Times New Roman" w:hAnsi="Times New Roman"/>
                <w:b/>
                <w:sz w:val="18"/>
                <w:szCs w:val="18"/>
                <w:lang w:eastAsia="uk-UA"/>
              </w:rPr>
            </w:pPr>
          </w:p>
          <w:p w:rsidR="006E2849" w:rsidRPr="00A80563" w:rsidRDefault="006E2849" w:rsidP="006B469D">
            <w:pPr>
              <w:spacing w:after="0" w:line="240" w:lineRule="auto"/>
              <w:rPr>
                <w:rFonts w:ascii="Times New Roman" w:hAnsi="Times New Roman"/>
                <w:b/>
                <w:sz w:val="18"/>
                <w:szCs w:val="18"/>
                <w:lang w:eastAsia="uk-UA"/>
              </w:rPr>
            </w:pPr>
            <w:r w:rsidRPr="00A80563">
              <w:rPr>
                <w:rFonts w:ascii="Times New Roman" w:hAnsi="Times New Roman"/>
                <w:b/>
                <w:sz w:val="18"/>
                <w:szCs w:val="18"/>
                <w:lang w:eastAsia="uk-UA"/>
              </w:rPr>
              <w:t>Встановити земельний сервітут строком на 3 (три) роки</w:t>
            </w:r>
          </w:p>
          <w:p w:rsidR="006E2849" w:rsidRPr="00A80563" w:rsidRDefault="006E2849" w:rsidP="006E2849">
            <w:pPr>
              <w:suppressAutoHyphens/>
              <w:spacing w:after="0" w:line="240" w:lineRule="auto"/>
              <w:rPr>
                <w:rFonts w:ascii="Times New Roman" w:hAnsi="Times New Roman"/>
                <w:b/>
                <w:sz w:val="18"/>
                <w:szCs w:val="18"/>
                <w:lang w:eastAsia="zh-CN"/>
              </w:rPr>
            </w:pPr>
            <w:r w:rsidRPr="00A80563">
              <w:rPr>
                <w:rFonts w:ascii="Times New Roman" w:hAnsi="Times New Roman"/>
                <w:b/>
                <w:sz w:val="18"/>
                <w:szCs w:val="18"/>
                <w:lang w:eastAsia="zh-CN"/>
              </w:rPr>
              <w:t>За –7 , проти –0,</w:t>
            </w:r>
          </w:p>
          <w:p w:rsidR="006E2849" w:rsidRPr="00EE69DA" w:rsidRDefault="006E2849" w:rsidP="006E2849">
            <w:pPr>
              <w:spacing w:after="0" w:line="240" w:lineRule="auto"/>
              <w:rPr>
                <w:rFonts w:ascii="Times New Roman" w:hAnsi="Times New Roman"/>
                <w:b/>
                <w:sz w:val="18"/>
                <w:szCs w:val="18"/>
                <w:lang w:eastAsia="uk-UA"/>
              </w:rPr>
            </w:pPr>
            <w:r w:rsidRPr="00A80563">
              <w:rPr>
                <w:rFonts w:ascii="Times New Roman" w:hAnsi="Times New Roman"/>
                <w:b/>
                <w:sz w:val="18"/>
                <w:szCs w:val="18"/>
                <w:lang w:eastAsia="zh-CN"/>
              </w:rPr>
              <w:t xml:space="preserve"> утримались – 0</w:t>
            </w:r>
          </w:p>
        </w:tc>
      </w:tr>
    </w:tbl>
    <w:p w:rsidR="004D4A5C" w:rsidRDefault="004D4A5C" w:rsidP="0033070E">
      <w:pPr>
        <w:suppressAutoHyphens/>
        <w:spacing w:after="0" w:line="240" w:lineRule="auto"/>
        <w:jc w:val="both"/>
        <w:rPr>
          <w:rFonts w:ascii="Times New Roman" w:hAnsi="Times New Roman"/>
          <w:b/>
          <w:sz w:val="24"/>
          <w:szCs w:val="24"/>
          <w:lang w:eastAsia="zh-CN"/>
        </w:rPr>
      </w:pPr>
    </w:p>
    <w:p w:rsidR="000376C4" w:rsidRDefault="00707FD5" w:rsidP="0033070E">
      <w:pPr>
        <w:suppressAutoHyphens/>
        <w:spacing w:after="0" w:line="240" w:lineRule="auto"/>
        <w:jc w:val="both"/>
        <w:rPr>
          <w:rFonts w:ascii="Times New Roman" w:hAnsi="Times New Roman"/>
          <w:b/>
          <w:sz w:val="24"/>
          <w:szCs w:val="24"/>
          <w:lang w:eastAsia="zh-CN"/>
        </w:rPr>
      </w:pPr>
      <w:r>
        <w:rPr>
          <w:rFonts w:ascii="Times New Roman" w:hAnsi="Times New Roman"/>
          <w:b/>
          <w:sz w:val="24"/>
          <w:szCs w:val="24"/>
          <w:lang w:eastAsia="zh-CN"/>
        </w:rPr>
        <w:t>Мазуревич Д.</w:t>
      </w:r>
      <w:r w:rsidR="007368EE">
        <w:rPr>
          <w:rFonts w:ascii="Times New Roman" w:hAnsi="Times New Roman"/>
          <w:b/>
          <w:sz w:val="24"/>
          <w:szCs w:val="24"/>
          <w:lang w:eastAsia="zh-CN"/>
        </w:rPr>
        <w:t>В</w:t>
      </w:r>
      <w:r>
        <w:rPr>
          <w:rFonts w:ascii="Times New Roman" w:hAnsi="Times New Roman"/>
          <w:b/>
          <w:sz w:val="24"/>
          <w:szCs w:val="24"/>
          <w:lang w:eastAsia="zh-CN"/>
        </w:rPr>
        <w:t>. надає інформацію, що поруч Л</w:t>
      </w:r>
      <w:r w:rsidR="007368EE">
        <w:rPr>
          <w:rFonts w:ascii="Times New Roman" w:hAnsi="Times New Roman"/>
          <w:b/>
          <w:sz w:val="24"/>
          <w:szCs w:val="24"/>
          <w:lang w:eastAsia="zh-CN"/>
        </w:rPr>
        <w:t>ьо</w:t>
      </w:r>
      <w:r>
        <w:rPr>
          <w:rFonts w:ascii="Times New Roman" w:hAnsi="Times New Roman"/>
          <w:b/>
          <w:sz w:val="24"/>
          <w:szCs w:val="24"/>
          <w:lang w:eastAsia="zh-CN"/>
        </w:rPr>
        <w:t>дової арени здійснюється встановлення нових кіосків.</w:t>
      </w:r>
    </w:p>
    <w:p w:rsidR="00707FD5" w:rsidRPr="00707FD5" w:rsidRDefault="00707FD5" w:rsidP="0033070E">
      <w:pPr>
        <w:suppressAutoHyphens/>
        <w:spacing w:after="0" w:line="240" w:lineRule="auto"/>
        <w:jc w:val="both"/>
        <w:rPr>
          <w:rFonts w:ascii="Times New Roman" w:hAnsi="Times New Roman"/>
          <w:sz w:val="24"/>
          <w:szCs w:val="24"/>
          <w:lang w:eastAsia="zh-CN"/>
        </w:rPr>
      </w:pPr>
      <w:r w:rsidRPr="00707FD5">
        <w:rPr>
          <w:rFonts w:ascii="Times New Roman" w:hAnsi="Times New Roman"/>
          <w:sz w:val="24"/>
          <w:szCs w:val="24"/>
          <w:lang w:eastAsia="zh-CN"/>
        </w:rPr>
        <w:t>Інформацію взяли до відома.</w:t>
      </w:r>
    </w:p>
    <w:p w:rsidR="00707FD5" w:rsidRPr="00707FD5" w:rsidRDefault="00707FD5" w:rsidP="0033070E">
      <w:pPr>
        <w:suppressAutoHyphens/>
        <w:spacing w:after="0" w:line="240" w:lineRule="auto"/>
        <w:jc w:val="both"/>
        <w:rPr>
          <w:rFonts w:ascii="Times New Roman" w:hAnsi="Times New Roman"/>
          <w:sz w:val="24"/>
          <w:szCs w:val="24"/>
          <w:lang w:eastAsia="zh-CN"/>
        </w:rPr>
      </w:pPr>
      <w:r w:rsidRPr="00707FD5">
        <w:rPr>
          <w:rFonts w:ascii="Times New Roman" w:hAnsi="Times New Roman"/>
          <w:sz w:val="24"/>
          <w:szCs w:val="24"/>
          <w:lang w:eastAsia="zh-CN"/>
        </w:rPr>
        <w:t xml:space="preserve">Вовкотруб В.Г. вносить пропозицію </w:t>
      </w:r>
      <w:r w:rsidRPr="001229A1">
        <w:rPr>
          <w:rFonts w:ascii="Times New Roman" w:hAnsi="Times New Roman"/>
          <w:sz w:val="24"/>
          <w:szCs w:val="24"/>
          <w:lang w:eastAsia="zh-CN"/>
        </w:rPr>
        <w:t>протокольним дорученням КУ «Інспекція з благоустрою» здійснити перевірку законності встановлення нових малих архітектурних форм і наданням офіційної інформації на розгляд комісії.</w:t>
      </w:r>
    </w:p>
    <w:p w:rsidR="00707FD5" w:rsidRPr="001D3844" w:rsidRDefault="00707FD5" w:rsidP="00707FD5">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Інших пропозицій не надходило.</w:t>
      </w:r>
    </w:p>
    <w:p w:rsidR="00707FD5" w:rsidRPr="001D3844" w:rsidRDefault="00707FD5" w:rsidP="00707FD5">
      <w:pPr>
        <w:suppressAutoHyphens/>
        <w:spacing w:after="0" w:line="240" w:lineRule="auto"/>
        <w:rPr>
          <w:rFonts w:ascii="Times New Roman" w:hAnsi="Times New Roman"/>
          <w:sz w:val="24"/>
          <w:szCs w:val="24"/>
          <w:lang w:eastAsia="zh-CN"/>
        </w:rPr>
      </w:pPr>
      <w:r w:rsidRPr="001D3844">
        <w:rPr>
          <w:rFonts w:ascii="Times New Roman" w:hAnsi="Times New Roman"/>
          <w:sz w:val="24"/>
          <w:szCs w:val="24"/>
          <w:lang w:eastAsia="zh-CN"/>
        </w:rPr>
        <w:t>Голосували:</w:t>
      </w:r>
    </w:p>
    <w:p w:rsidR="00707FD5" w:rsidRPr="001D3844" w:rsidRDefault="00707FD5" w:rsidP="00707FD5">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за  – </w:t>
      </w:r>
      <w:r>
        <w:rPr>
          <w:rFonts w:ascii="Times New Roman" w:hAnsi="Times New Roman"/>
          <w:sz w:val="24"/>
          <w:szCs w:val="24"/>
          <w:lang w:eastAsia="zh-CN"/>
        </w:rPr>
        <w:t xml:space="preserve">  7</w:t>
      </w:r>
    </w:p>
    <w:p w:rsidR="00707FD5" w:rsidRPr="001D3844" w:rsidRDefault="00707FD5" w:rsidP="00707FD5">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проти   –   0</w:t>
      </w:r>
    </w:p>
    <w:p w:rsidR="00707FD5" w:rsidRPr="001D3844" w:rsidRDefault="00707FD5" w:rsidP="00707FD5">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утримались  –   0</w:t>
      </w:r>
    </w:p>
    <w:p w:rsidR="00707FD5" w:rsidRPr="00707FD5" w:rsidRDefault="00707FD5" w:rsidP="00707FD5">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За результатами голосування</w:t>
      </w:r>
      <w:r>
        <w:rPr>
          <w:rFonts w:ascii="Times New Roman" w:hAnsi="Times New Roman"/>
          <w:sz w:val="24"/>
          <w:szCs w:val="24"/>
          <w:lang w:eastAsia="zh-CN"/>
        </w:rPr>
        <w:t xml:space="preserve"> прийнято рішення</w:t>
      </w:r>
      <w:r w:rsidRPr="00707FD5">
        <w:rPr>
          <w:rFonts w:ascii="Times New Roman" w:hAnsi="Times New Roman"/>
          <w:sz w:val="24"/>
          <w:szCs w:val="24"/>
          <w:lang w:eastAsia="zh-CN"/>
        </w:rPr>
        <w:t xml:space="preserve"> </w:t>
      </w:r>
      <w:r w:rsidRPr="001229A1">
        <w:rPr>
          <w:rFonts w:ascii="Times New Roman" w:hAnsi="Times New Roman"/>
          <w:sz w:val="24"/>
          <w:szCs w:val="24"/>
          <w:lang w:eastAsia="zh-CN"/>
        </w:rPr>
        <w:t>протокольним дорученням КУ «Інспекція з благоустрою» здійснити перевірку законності встановлення нових малих архітектурних форм і наданням офіційної інформації на розгляд комісії.</w:t>
      </w:r>
    </w:p>
    <w:p w:rsidR="000376C4" w:rsidRDefault="000376C4" w:rsidP="00707FD5">
      <w:pPr>
        <w:suppressAutoHyphens/>
        <w:spacing w:after="0" w:line="240" w:lineRule="auto"/>
        <w:jc w:val="both"/>
        <w:rPr>
          <w:rFonts w:ascii="Times New Roman" w:hAnsi="Times New Roman"/>
          <w:b/>
          <w:sz w:val="24"/>
          <w:szCs w:val="24"/>
          <w:lang w:eastAsia="zh-CN"/>
        </w:rPr>
      </w:pPr>
    </w:p>
    <w:p w:rsidR="000376C4" w:rsidRDefault="000376C4" w:rsidP="0033070E">
      <w:pPr>
        <w:suppressAutoHyphens/>
        <w:spacing w:after="0" w:line="240" w:lineRule="auto"/>
        <w:jc w:val="both"/>
        <w:rPr>
          <w:rFonts w:ascii="Times New Roman" w:hAnsi="Times New Roman"/>
          <w:b/>
          <w:sz w:val="24"/>
          <w:szCs w:val="24"/>
          <w:lang w:eastAsia="zh-CN"/>
        </w:rPr>
      </w:pPr>
    </w:p>
    <w:p w:rsidR="000376C4" w:rsidRDefault="000376C4" w:rsidP="0033070E">
      <w:pPr>
        <w:suppressAutoHyphens/>
        <w:spacing w:after="0" w:line="240" w:lineRule="auto"/>
        <w:jc w:val="both"/>
        <w:rPr>
          <w:rFonts w:ascii="Times New Roman" w:hAnsi="Times New Roman"/>
          <w:b/>
          <w:sz w:val="24"/>
          <w:szCs w:val="24"/>
          <w:lang w:eastAsia="zh-CN"/>
        </w:rPr>
      </w:pPr>
    </w:p>
    <w:p w:rsidR="000376C4" w:rsidRDefault="000376C4" w:rsidP="0033070E">
      <w:pPr>
        <w:suppressAutoHyphens/>
        <w:spacing w:after="0" w:line="240" w:lineRule="auto"/>
        <w:jc w:val="both"/>
        <w:rPr>
          <w:rFonts w:ascii="Times New Roman" w:hAnsi="Times New Roman"/>
          <w:b/>
          <w:sz w:val="24"/>
          <w:szCs w:val="24"/>
          <w:lang w:eastAsia="zh-CN"/>
        </w:rPr>
      </w:pPr>
    </w:p>
    <w:p w:rsidR="004D4A5C" w:rsidRDefault="004D4A5C" w:rsidP="0033070E">
      <w:pPr>
        <w:suppressAutoHyphens/>
        <w:spacing w:after="0" w:line="240" w:lineRule="auto"/>
        <w:jc w:val="both"/>
        <w:rPr>
          <w:rFonts w:ascii="Times New Roman" w:hAnsi="Times New Roman"/>
          <w:b/>
          <w:sz w:val="24"/>
          <w:szCs w:val="24"/>
          <w:lang w:eastAsia="zh-CN"/>
        </w:rPr>
      </w:pPr>
    </w:p>
    <w:p w:rsidR="000B2022" w:rsidRDefault="000B2022" w:rsidP="0033070E">
      <w:pPr>
        <w:suppressAutoHyphens/>
        <w:spacing w:after="0" w:line="240" w:lineRule="auto"/>
        <w:jc w:val="both"/>
        <w:rPr>
          <w:rFonts w:ascii="Times New Roman" w:hAnsi="Times New Roman"/>
          <w:b/>
          <w:sz w:val="24"/>
          <w:szCs w:val="24"/>
          <w:lang w:eastAsia="zh-CN"/>
        </w:rPr>
      </w:pPr>
    </w:p>
    <w:p w:rsidR="000B2022" w:rsidRDefault="000B2022" w:rsidP="0033070E">
      <w:pPr>
        <w:suppressAutoHyphens/>
        <w:spacing w:after="0" w:line="240" w:lineRule="auto"/>
        <w:jc w:val="both"/>
        <w:rPr>
          <w:rFonts w:ascii="Times New Roman" w:hAnsi="Times New Roman"/>
          <w:b/>
          <w:sz w:val="24"/>
          <w:szCs w:val="24"/>
          <w:lang w:eastAsia="zh-CN"/>
        </w:rPr>
      </w:pPr>
    </w:p>
    <w:p w:rsidR="0027592A" w:rsidRDefault="0027592A" w:rsidP="0033070E">
      <w:pPr>
        <w:suppressAutoHyphens/>
        <w:spacing w:after="0" w:line="240" w:lineRule="auto"/>
        <w:jc w:val="both"/>
        <w:rPr>
          <w:rFonts w:ascii="Times New Roman" w:hAnsi="Times New Roman"/>
          <w:b/>
          <w:sz w:val="24"/>
          <w:szCs w:val="24"/>
          <w:lang w:eastAsia="zh-CN"/>
        </w:rPr>
      </w:pPr>
    </w:p>
    <w:p w:rsidR="0027592A" w:rsidRDefault="0027592A" w:rsidP="0027592A">
      <w:pPr>
        <w:suppressAutoHyphens/>
        <w:spacing w:after="0" w:line="240" w:lineRule="auto"/>
        <w:jc w:val="both"/>
        <w:rPr>
          <w:rFonts w:ascii="Times New Roman" w:hAnsi="Times New Roman"/>
          <w:b/>
          <w:sz w:val="24"/>
          <w:szCs w:val="24"/>
          <w:lang w:eastAsia="zh-CN"/>
        </w:rPr>
      </w:pPr>
      <w:r>
        <w:rPr>
          <w:rFonts w:ascii="Times New Roman" w:hAnsi="Times New Roman"/>
          <w:b/>
          <w:sz w:val="24"/>
          <w:szCs w:val="24"/>
          <w:lang w:eastAsia="zh-CN"/>
        </w:rPr>
        <w:lastRenderedPageBreak/>
        <w:t>Перелік 17</w:t>
      </w:r>
    </w:p>
    <w:p w:rsidR="004D5CDB" w:rsidRDefault="004D5CDB" w:rsidP="0027592A">
      <w:pPr>
        <w:suppressAutoHyphens/>
        <w:spacing w:after="0" w:line="240" w:lineRule="auto"/>
        <w:jc w:val="both"/>
        <w:rPr>
          <w:rFonts w:ascii="Times New Roman" w:hAnsi="Times New Roman"/>
          <w:b/>
          <w:sz w:val="24"/>
          <w:szCs w:val="24"/>
          <w:lang w:eastAsia="zh-CN"/>
        </w:rPr>
      </w:pPr>
    </w:p>
    <w:tbl>
      <w:tblPr>
        <w:tblW w:w="15213" w:type="dxa"/>
        <w:tblCellMar>
          <w:left w:w="0" w:type="dxa"/>
          <w:right w:w="0" w:type="dxa"/>
        </w:tblCellMar>
        <w:tblLook w:val="04A0" w:firstRow="1" w:lastRow="0" w:firstColumn="1" w:lastColumn="0" w:noHBand="0" w:noVBand="1"/>
      </w:tblPr>
      <w:tblGrid>
        <w:gridCol w:w="270"/>
        <w:gridCol w:w="2969"/>
        <w:gridCol w:w="2335"/>
        <w:gridCol w:w="2268"/>
        <w:gridCol w:w="2126"/>
        <w:gridCol w:w="2078"/>
        <w:gridCol w:w="3167"/>
      </w:tblGrid>
      <w:tr w:rsidR="00DB2499" w:rsidRPr="00965D96" w:rsidTr="006B469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B2499" w:rsidRPr="00965D96" w:rsidRDefault="00DB2499" w:rsidP="006B469D">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t>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B2499" w:rsidRPr="00965D96" w:rsidRDefault="00DB2499" w:rsidP="006B469D">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Про встановлення земельного сервітуту з</w:t>
            </w:r>
            <w:r w:rsidRPr="00965D96">
              <w:rPr>
                <w:rFonts w:ascii="Times New Roman" w:hAnsi="Times New Roman"/>
                <w:b/>
                <w:bCs/>
                <w:sz w:val="18"/>
                <w:szCs w:val="18"/>
                <w:lang w:eastAsia="uk-UA"/>
              </w:rPr>
              <w:br/>
              <w:t>фізичною особою-підприємцем</w:t>
            </w:r>
            <w:r w:rsidRPr="00965D96">
              <w:rPr>
                <w:rFonts w:ascii="Times New Roman" w:hAnsi="Times New Roman"/>
                <w:b/>
                <w:bCs/>
                <w:sz w:val="18"/>
                <w:szCs w:val="18"/>
                <w:lang w:eastAsia="uk-UA"/>
              </w:rPr>
              <w:br/>
              <w:t>Шуляк Маргаритою Сергіївною</w:t>
            </w:r>
            <w:r w:rsidRPr="00965D96">
              <w:rPr>
                <w:rFonts w:ascii="Times New Roman" w:hAnsi="Times New Roman"/>
                <w:sz w:val="18"/>
                <w:szCs w:val="18"/>
                <w:lang w:eastAsia="uk-UA"/>
              </w:rPr>
              <w:br/>
              <w:t>03.07 Для будівництва та обслуговування будівель торгівлі (вид використання - для експлуатації та обслуговування павільйону) за адресою: вулиця Луки Долинського, в районі житлового будинку №107-а, площею 0,0035 га (з них: під тимчасовою спорудою – 0,0029 га, під проїздами, проходами та площадками – 0,0006 га), строком на 3 (три) роки, за рахунок земель населеного пункту м. Біла Церква.Кадастровий номер: 3210300000:07:020:0089.</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B2499" w:rsidRPr="00965D96" w:rsidRDefault="00DB2499" w:rsidP="006B469D">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П.П. до 31.12.2017 року попередній договір на Щасливого С.В. (не припинено, але він закінчився)</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B2499" w:rsidRPr="00965D96" w:rsidRDefault="00DB2499" w:rsidP="006B469D">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Місце розміщення групи МАФ №233 згідно комплексної схеми, паспорт прив’язки по 31.12.2017 року</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B2499" w:rsidRPr="00965D96" w:rsidRDefault="00DB2499" w:rsidP="006B469D">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Сплат в 2017 році не</w:t>
            </w:r>
            <w:r>
              <w:rPr>
                <w:rFonts w:ascii="Times New Roman" w:hAnsi="Times New Roman"/>
                <w:sz w:val="18"/>
                <w:szCs w:val="18"/>
                <w:lang w:eastAsia="uk-UA"/>
              </w:rPr>
              <w:t xml:space="preserve"> </w:t>
            </w:r>
            <w:r w:rsidRPr="00965D96">
              <w:rPr>
                <w:rFonts w:ascii="Times New Roman" w:hAnsi="Times New Roman"/>
                <w:sz w:val="18"/>
                <w:szCs w:val="18"/>
                <w:lang w:eastAsia="uk-UA"/>
              </w:rPr>
              <w:t>було</w:t>
            </w: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B2499" w:rsidRPr="00965D96" w:rsidRDefault="00DB2499" w:rsidP="006B469D">
            <w:pPr>
              <w:spacing w:after="0" w:line="240" w:lineRule="auto"/>
              <w:rPr>
                <w:rFonts w:ascii="Times New Roman" w:hAnsi="Times New Roman"/>
                <w:sz w:val="18"/>
                <w:szCs w:val="18"/>
                <w:lang w:eastAsia="uk-UA"/>
              </w:rPr>
            </w:pP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B2499" w:rsidRPr="004D5CDB" w:rsidRDefault="004D5CDB" w:rsidP="006B469D">
            <w:pPr>
              <w:spacing w:after="0" w:line="240" w:lineRule="auto"/>
              <w:rPr>
                <w:rFonts w:ascii="Times New Roman" w:hAnsi="Times New Roman"/>
                <w:b/>
                <w:sz w:val="18"/>
                <w:szCs w:val="18"/>
                <w:lang w:eastAsia="uk-UA"/>
              </w:rPr>
            </w:pPr>
            <w:r w:rsidRPr="004D5CDB">
              <w:rPr>
                <w:rFonts w:ascii="Times New Roman" w:hAnsi="Times New Roman"/>
                <w:b/>
                <w:sz w:val="18"/>
                <w:szCs w:val="18"/>
                <w:lang w:eastAsia="uk-UA"/>
              </w:rPr>
              <w:t>Встановити земельний сервітут строком на 3 (три) роки</w:t>
            </w:r>
          </w:p>
          <w:p w:rsidR="004D5CDB" w:rsidRPr="004D5CDB" w:rsidRDefault="004D5CDB" w:rsidP="004D5CDB">
            <w:pPr>
              <w:suppressAutoHyphens/>
              <w:spacing w:after="0" w:line="240" w:lineRule="auto"/>
              <w:rPr>
                <w:rFonts w:ascii="Times New Roman" w:hAnsi="Times New Roman"/>
                <w:b/>
                <w:sz w:val="18"/>
                <w:szCs w:val="18"/>
                <w:lang w:eastAsia="zh-CN"/>
              </w:rPr>
            </w:pPr>
            <w:r w:rsidRPr="004D5CDB">
              <w:rPr>
                <w:rFonts w:ascii="Times New Roman" w:hAnsi="Times New Roman"/>
                <w:b/>
                <w:sz w:val="18"/>
                <w:szCs w:val="18"/>
                <w:lang w:eastAsia="zh-CN"/>
              </w:rPr>
              <w:t>За –7 , проти –0,</w:t>
            </w:r>
          </w:p>
          <w:p w:rsidR="004D5CDB" w:rsidRPr="00EE69DA" w:rsidRDefault="004D5CDB" w:rsidP="004D5CDB">
            <w:pPr>
              <w:spacing w:after="0" w:line="240" w:lineRule="auto"/>
              <w:rPr>
                <w:rFonts w:ascii="Times New Roman" w:hAnsi="Times New Roman"/>
                <w:b/>
                <w:sz w:val="18"/>
                <w:szCs w:val="18"/>
                <w:lang w:eastAsia="uk-UA"/>
              </w:rPr>
            </w:pPr>
            <w:r w:rsidRPr="00EE69DA">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tc>
      </w:tr>
      <w:tr w:rsidR="004D5CDB" w:rsidRPr="00EE69DA" w:rsidTr="004D5CD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4D5CDB" w:rsidRPr="00965D96" w:rsidRDefault="004D5CDB" w:rsidP="006B469D">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D5CDB" w:rsidRPr="004D5CDB" w:rsidRDefault="004D5CDB" w:rsidP="006B469D">
            <w:pPr>
              <w:spacing w:after="0" w:line="240" w:lineRule="auto"/>
              <w:rPr>
                <w:rFonts w:ascii="Times New Roman" w:hAnsi="Times New Roman"/>
                <w:b/>
                <w:bCs/>
                <w:sz w:val="18"/>
                <w:szCs w:val="18"/>
                <w:lang w:eastAsia="uk-UA"/>
              </w:rPr>
            </w:pPr>
            <w:r w:rsidRPr="00965D96">
              <w:rPr>
                <w:rFonts w:ascii="Times New Roman" w:hAnsi="Times New Roman"/>
                <w:b/>
                <w:bCs/>
                <w:sz w:val="18"/>
                <w:szCs w:val="18"/>
                <w:lang w:eastAsia="uk-UA"/>
              </w:rPr>
              <w:t xml:space="preserve">Про надання дозволу на розроблення проекту землеустрою щодо </w:t>
            </w:r>
            <w:r w:rsidRPr="00965D96">
              <w:rPr>
                <w:rFonts w:ascii="Times New Roman" w:hAnsi="Times New Roman"/>
                <w:b/>
                <w:bCs/>
                <w:sz w:val="18"/>
                <w:szCs w:val="18"/>
                <w:lang w:eastAsia="uk-UA"/>
              </w:rPr>
              <w:br/>
              <w:t xml:space="preserve">відведення земельної ділянки комунальної власності у власність </w:t>
            </w:r>
            <w:r w:rsidRPr="00965D96">
              <w:rPr>
                <w:rFonts w:ascii="Times New Roman" w:hAnsi="Times New Roman"/>
                <w:b/>
                <w:bCs/>
                <w:sz w:val="18"/>
                <w:szCs w:val="18"/>
                <w:lang w:eastAsia="uk-UA"/>
              </w:rPr>
              <w:br/>
              <w:t>Обслуговуючому кооперативу «ГАРАЖНИЙ КООПЕРАТИВ «ЕНЕРГЕТИК-2»,</w:t>
            </w:r>
            <w:r w:rsidRPr="004D5CDB">
              <w:rPr>
                <w:rFonts w:ascii="Times New Roman" w:hAnsi="Times New Roman"/>
                <w:b/>
                <w:bCs/>
                <w:sz w:val="18"/>
                <w:szCs w:val="18"/>
                <w:lang w:eastAsia="uk-UA"/>
              </w:rPr>
              <w:br/>
              <w:t>з цільовим призначенням 02.06. Для колективного гаражного будівництва (вид використання - для експлуатації та обслуговування гаражів) за адресою: вулиця Леваневського, 9 б, орієнтовною площею 0,1227 га, за рахунок земель населеного пункту м. Біла Церква.</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D5CDB" w:rsidRPr="00965D96" w:rsidRDefault="004D5CDB" w:rsidP="006B469D">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 xml:space="preserve">Відповідно до ст.19. Конституції України і ст. 24 Закону України «Про місцеве самоврядування в Україні» органи державної виконавчої влади та органи місцеве самоврядування, їх посадові особи зобов’язані діяти лише на підставі, в межах повноважень та у спосіб, що передбачені Конституцією та законами України. </w:t>
            </w:r>
            <w:r w:rsidRPr="00965D96">
              <w:rPr>
                <w:rFonts w:ascii="Times New Roman" w:hAnsi="Times New Roman"/>
                <w:sz w:val="18"/>
                <w:szCs w:val="18"/>
                <w:lang w:eastAsia="uk-UA"/>
              </w:rPr>
              <w:br/>
              <w:t xml:space="preserve">Згідно ч.1 ст. 41 Земельного кодексу України, земельні ділянки за рішенням органів місцевого самоврядування можуть надаватися у власність чи у оренду гаражно-будівельним кооперативам. </w:t>
            </w:r>
            <w:r w:rsidRPr="00965D96">
              <w:rPr>
                <w:rFonts w:ascii="Times New Roman" w:hAnsi="Times New Roman"/>
                <w:sz w:val="18"/>
                <w:szCs w:val="18"/>
                <w:lang w:eastAsia="uk-UA"/>
              </w:rPr>
              <w:br/>
              <w:t xml:space="preserve">Як видно із доданих до заяви документів, Обслуговуючому кооперативу «ГАРАЖНИЙ КООПЕРАТИВ «ЕНЕРГЕТИК-2» не є </w:t>
            </w:r>
            <w:r w:rsidRPr="00965D96">
              <w:rPr>
                <w:rFonts w:ascii="Times New Roman" w:hAnsi="Times New Roman"/>
                <w:sz w:val="18"/>
                <w:szCs w:val="18"/>
                <w:lang w:eastAsia="uk-UA"/>
              </w:rPr>
              <w:lastRenderedPageBreak/>
              <w:t xml:space="preserve">гаражно-будівельним кооперативом, тому у міської ради не має підстав надавати земельну ділянку у власність вищезгаданому кооперативу. </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D5CDB" w:rsidRPr="00965D96" w:rsidRDefault="004D5CDB" w:rsidP="006B469D">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lastRenderedPageBreak/>
              <w:t xml:space="preserve">Відсутній план зонування та детальний план території. ГП: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D5CDB" w:rsidRPr="00965D96" w:rsidRDefault="004D5CDB" w:rsidP="006B469D">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D5CDB" w:rsidRPr="004D5CDB" w:rsidRDefault="004D5CDB" w:rsidP="006B469D">
            <w:pPr>
              <w:spacing w:after="0" w:line="240" w:lineRule="auto"/>
              <w:rPr>
                <w:rFonts w:ascii="Times New Roman" w:hAnsi="Times New Roman"/>
                <w:sz w:val="18"/>
                <w:szCs w:val="18"/>
                <w:lang w:eastAsia="uk-UA"/>
              </w:rPr>
            </w:pPr>
            <w:r w:rsidRPr="004D5CDB">
              <w:rPr>
                <w:rFonts w:ascii="Times New Roman" w:hAnsi="Times New Roman"/>
                <w:sz w:val="18"/>
                <w:szCs w:val="18"/>
                <w:lang w:eastAsia="uk-UA"/>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 та зауважень Управління регулювання земельних відносин призведе порушення вимог ч.1 ст.41 ЗКУ.</w:t>
            </w: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D5CDB" w:rsidRDefault="004D5CDB" w:rsidP="006B469D">
            <w:pPr>
              <w:spacing w:after="0" w:line="240" w:lineRule="auto"/>
              <w:rPr>
                <w:rFonts w:ascii="Times New Roman" w:hAnsi="Times New Roman"/>
                <w:b/>
                <w:bCs/>
                <w:sz w:val="18"/>
                <w:szCs w:val="18"/>
                <w:lang w:eastAsia="uk-UA"/>
              </w:rPr>
            </w:pPr>
            <w:r>
              <w:rPr>
                <w:rFonts w:ascii="Times New Roman" w:hAnsi="Times New Roman"/>
                <w:b/>
                <w:sz w:val="18"/>
                <w:szCs w:val="18"/>
                <w:lang w:eastAsia="uk-UA"/>
              </w:rPr>
              <w:t xml:space="preserve">Надати дозвіл </w:t>
            </w:r>
            <w:r w:rsidRPr="00965D96">
              <w:rPr>
                <w:rFonts w:ascii="Times New Roman" w:hAnsi="Times New Roman"/>
                <w:b/>
                <w:bCs/>
                <w:sz w:val="18"/>
                <w:szCs w:val="18"/>
                <w:lang w:eastAsia="uk-UA"/>
              </w:rPr>
              <w:t>на розроблення проекту землеустрою</w:t>
            </w:r>
          </w:p>
          <w:p w:rsidR="004D5CDB" w:rsidRPr="004D5CDB" w:rsidRDefault="004D5CDB" w:rsidP="004D5CDB">
            <w:pPr>
              <w:suppressAutoHyphens/>
              <w:spacing w:after="0" w:line="240" w:lineRule="auto"/>
              <w:rPr>
                <w:rFonts w:ascii="Times New Roman" w:hAnsi="Times New Roman"/>
                <w:b/>
                <w:sz w:val="18"/>
                <w:szCs w:val="18"/>
                <w:lang w:eastAsia="zh-CN"/>
              </w:rPr>
            </w:pPr>
            <w:r w:rsidRPr="004D5CDB">
              <w:rPr>
                <w:rFonts w:ascii="Times New Roman" w:hAnsi="Times New Roman"/>
                <w:b/>
                <w:sz w:val="18"/>
                <w:szCs w:val="18"/>
                <w:lang w:eastAsia="zh-CN"/>
              </w:rPr>
              <w:t>За –</w:t>
            </w:r>
            <w:r>
              <w:rPr>
                <w:rFonts w:ascii="Times New Roman" w:hAnsi="Times New Roman"/>
                <w:b/>
                <w:sz w:val="18"/>
                <w:szCs w:val="18"/>
                <w:lang w:eastAsia="zh-CN"/>
              </w:rPr>
              <w:t>6</w:t>
            </w:r>
            <w:r w:rsidRPr="004D5CDB">
              <w:rPr>
                <w:rFonts w:ascii="Times New Roman" w:hAnsi="Times New Roman"/>
                <w:b/>
                <w:sz w:val="18"/>
                <w:szCs w:val="18"/>
                <w:lang w:eastAsia="zh-CN"/>
              </w:rPr>
              <w:t xml:space="preserve"> , проти –0,</w:t>
            </w:r>
          </w:p>
          <w:p w:rsidR="004D5CDB" w:rsidRDefault="004D5CDB" w:rsidP="004D5CDB">
            <w:pPr>
              <w:spacing w:after="0" w:line="240" w:lineRule="auto"/>
              <w:rPr>
                <w:rFonts w:ascii="Times New Roman" w:hAnsi="Times New Roman"/>
                <w:b/>
                <w:bCs/>
                <w:sz w:val="18"/>
                <w:szCs w:val="18"/>
                <w:lang w:eastAsia="uk-UA"/>
              </w:rPr>
            </w:pPr>
            <w:r w:rsidRPr="00EE69DA">
              <w:rPr>
                <w:rFonts w:ascii="Times New Roman" w:hAnsi="Times New Roman"/>
                <w:b/>
                <w:sz w:val="18"/>
                <w:szCs w:val="18"/>
                <w:lang w:eastAsia="zh-CN"/>
              </w:rPr>
              <w:t xml:space="preserve"> утримались – </w:t>
            </w:r>
            <w:r>
              <w:rPr>
                <w:rFonts w:ascii="Times New Roman" w:hAnsi="Times New Roman"/>
                <w:b/>
                <w:sz w:val="18"/>
                <w:szCs w:val="18"/>
                <w:lang w:eastAsia="zh-CN"/>
              </w:rPr>
              <w:t>1</w:t>
            </w:r>
          </w:p>
          <w:p w:rsidR="004D5CDB" w:rsidRPr="004D5CDB" w:rsidRDefault="004D5CDB" w:rsidP="006B469D">
            <w:pPr>
              <w:spacing w:after="0" w:line="240" w:lineRule="auto"/>
              <w:rPr>
                <w:rFonts w:ascii="Times New Roman" w:hAnsi="Times New Roman"/>
                <w:b/>
                <w:sz w:val="18"/>
                <w:szCs w:val="18"/>
                <w:lang w:eastAsia="uk-UA"/>
              </w:rPr>
            </w:pPr>
          </w:p>
        </w:tc>
      </w:tr>
      <w:tr w:rsidR="009664FA" w:rsidRPr="00965D96" w:rsidTr="008F2D08">
        <w:trPr>
          <w:trHeight w:val="543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664FA" w:rsidRPr="00965D96" w:rsidRDefault="009664FA" w:rsidP="006B469D">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t>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664FA" w:rsidRPr="009664FA" w:rsidRDefault="009664FA" w:rsidP="006B469D">
            <w:pPr>
              <w:spacing w:after="0" w:line="240" w:lineRule="auto"/>
              <w:rPr>
                <w:rFonts w:ascii="Times New Roman" w:hAnsi="Times New Roman"/>
                <w:b/>
                <w:bCs/>
                <w:sz w:val="18"/>
                <w:szCs w:val="18"/>
                <w:lang w:eastAsia="uk-UA"/>
              </w:rPr>
            </w:pPr>
            <w:r w:rsidRPr="00965D96">
              <w:rPr>
                <w:rFonts w:ascii="Times New Roman" w:hAnsi="Times New Roman"/>
                <w:b/>
                <w:bCs/>
                <w:sz w:val="18"/>
                <w:szCs w:val="18"/>
                <w:lang w:eastAsia="uk-UA"/>
              </w:rPr>
              <w:t>Про встановлення земельного сервітуту з</w:t>
            </w:r>
            <w:r w:rsidRPr="00965D96">
              <w:rPr>
                <w:rFonts w:ascii="Times New Roman" w:hAnsi="Times New Roman"/>
                <w:b/>
                <w:bCs/>
                <w:sz w:val="18"/>
                <w:szCs w:val="18"/>
                <w:lang w:eastAsia="uk-UA"/>
              </w:rPr>
              <w:br/>
              <w:t>фізичною особою-підприємцем</w:t>
            </w:r>
            <w:r w:rsidRPr="00965D96">
              <w:rPr>
                <w:rFonts w:ascii="Times New Roman" w:hAnsi="Times New Roman"/>
                <w:b/>
                <w:bCs/>
                <w:sz w:val="18"/>
                <w:szCs w:val="18"/>
                <w:lang w:eastAsia="uk-UA"/>
              </w:rPr>
              <w:br/>
              <w:t>Шевченко Оксаною Олексіївною</w:t>
            </w:r>
            <w:r w:rsidRPr="009664FA">
              <w:rPr>
                <w:rFonts w:ascii="Times New Roman" w:hAnsi="Times New Roman"/>
                <w:b/>
                <w:bCs/>
                <w:sz w:val="18"/>
                <w:szCs w:val="18"/>
                <w:lang w:eastAsia="uk-UA"/>
              </w:rPr>
              <w:br/>
              <w:t>03.07 Для будівництва та обслуговування будівель торгівлі (вид використання - для експлуатації та обслуговування павільйону №1 та павільйону №2) за адресою: вулиця Молодіжна в районі житлового будинку №6, площею 0,0084 га (з них: під тимчасовими спорудами – 0,0060 га, під проїздами, проходами та площадками – 0,0024 га), строком на 5 (п’ять) років, за рахунок земель населеного пункту м. Біла Церква кадастровий номер: 3210300000:07:003:0009.</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664FA" w:rsidRPr="00965D96" w:rsidRDefault="009664FA" w:rsidP="006B469D">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П.П. до 09.04.2018 року договір до 22.01.2018 року</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664FA" w:rsidRPr="00965D96" w:rsidRDefault="009664FA" w:rsidP="006B469D">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Місце розміщення групи МАФ №199 згідно комплексної схеми, паспорт привязки по 09.04.2018 року</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664FA" w:rsidRPr="00965D96" w:rsidRDefault="009664FA" w:rsidP="006B469D">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Спл</w:t>
            </w:r>
            <w:r>
              <w:rPr>
                <w:rFonts w:ascii="Times New Roman" w:hAnsi="Times New Roman"/>
                <w:sz w:val="18"/>
                <w:szCs w:val="18"/>
                <w:lang w:eastAsia="uk-UA"/>
              </w:rPr>
              <w:t>а</w:t>
            </w:r>
            <w:r w:rsidRPr="00965D96">
              <w:rPr>
                <w:rFonts w:ascii="Times New Roman" w:hAnsi="Times New Roman"/>
                <w:sz w:val="18"/>
                <w:szCs w:val="18"/>
                <w:lang w:eastAsia="uk-UA"/>
              </w:rPr>
              <w:t>ти проведені відповідно до нарахувань</w:t>
            </w: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664FA" w:rsidRPr="00965D96" w:rsidRDefault="009664FA" w:rsidP="006B469D">
            <w:pPr>
              <w:spacing w:after="0" w:line="240" w:lineRule="auto"/>
              <w:rPr>
                <w:rFonts w:ascii="Times New Roman" w:hAnsi="Times New Roman"/>
                <w:sz w:val="18"/>
                <w:szCs w:val="18"/>
                <w:lang w:eastAsia="uk-UA"/>
              </w:rPr>
            </w:pP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664FA" w:rsidRDefault="00864BAB" w:rsidP="009664FA">
            <w:pPr>
              <w:spacing w:after="0" w:line="240" w:lineRule="auto"/>
              <w:rPr>
                <w:rFonts w:ascii="Times New Roman" w:hAnsi="Times New Roman"/>
                <w:b/>
                <w:sz w:val="18"/>
                <w:szCs w:val="18"/>
                <w:lang w:eastAsia="uk-UA"/>
              </w:rPr>
            </w:pPr>
            <w:r>
              <w:rPr>
                <w:rFonts w:ascii="Times New Roman" w:hAnsi="Times New Roman"/>
                <w:b/>
                <w:sz w:val="18"/>
                <w:szCs w:val="18"/>
                <w:lang w:eastAsia="uk-UA"/>
              </w:rPr>
              <w:t>Тищенко А.С. довів до відома присутніх, що спільно з Мазуревичем Д.В. було здійснено виїзд на місце розташування земельної ділянки.</w:t>
            </w:r>
            <w:r w:rsidR="009D626C">
              <w:rPr>
                <w:rFonts w:ascii="Times New Roman" w:hAnsi="Times New Roman"/>
                <w:b/>
                <w:sz w:val="18"/>
                <w:szCs w:val="18"/>
                <w:lang w:eastAsia="uk-UA"/>
              </w:rPr>
              <w:t xml:space="preserve"> Надано видео.</w:t>
            </w:r>
          </w:p>
          <w:p w:rsidR="009664FA" w:rsidRDefault="00864BAB" w:rsidP="009664FA">
            <w:pPr>
              <w:spacing w:after="0" w:line="240" w:lineRule="auto"/>
              <w:rPr>
                <w:rFonts w:ascii="Times New Roman" w:hAnsi="Times New Roman"/>
                <w:b/>
                <w:sz w:val="18"/>
                <w:szCs w:val="18"/>
                <w:lang w:eastAsia="uk-UA"/>
              </w:rPr>
            </w:pPr>
            <w:r>
              <w:rPr>
                <w:rFonts w:ascii="Times New Roman" w:hAnsi="Times New Roman"/>
                <w:b/>
                <w:sz w:val="18"/>
                <w:szCs w:val="18"/>
                <w:lang w:eastAsia="uk-UA"/>
              </w:rPr>
              <w:t xml:space="preserve">Встановлено один </w:t>
            </w:r>
            <w:r w:rsidR="009664FA">
              <w:rPr>
                <w:rFonts w:ascii="Times New Roman" w:hAnsi="Times New Roman"/>
                <w:b/>
                <w:sz w:val="18"/>
                <w:szCs w:val="18"/>
                <w:lang w:eastAsia="uk-UA"/>
              </w:rPr>
              <w:t xml:space="preserve"> павільйон</w:t>
            </w:r>
            <w:r w:rsidR="009D626C">
              <w:rPr>
                <w:rFonts w:ascii="Times New Roman" w:hAnsi="Times New Roman"/>
                <w:b/>
                <w:sz w:val="18"/>
                <w:szCs w:val="18"/>
                <w:lang w:eastAsia="uk-UA"/>
              </w:rPr>
              <w:t xml:space="preserve"> – 60кв.м</w:t>
            </w:r>
            <w:r>
              <w:rPr>
                <w:rFonts w:ascii="Times New Roman" w:hAnsi="Times New Roman"/>
                <w:b/>
                <w:sz w:val="18"/>
                <w:szCs w:val="18"/>
                <w:lang w:eastAsia="uk-UA"/>
              </w:rPr>
              <w:t xml:space="preserve">, поруч з яким </w:t>
            </w:r>
            <w:r w:rsidR="009664FA">
              <w:rPr>
                <w:rFonts w:ascii="Times New Roman" w:hAnsi="Times New Roman"/>
                <w:b/>
                <w:sz w:val="18"/>
                <w:szCs w:val="18"/>
                <w:lang w:eastAsia="uk-UA"/>
              </w:rPr>
              <w:t xml:space="preserve"> знаходиться школа. В павільйоні здійснюють продажу алкогольних виробів («наливайка»).</w:t>
            </w:r>
          </w:p>
          <w:p w:rsidR="00A34BA2" w:rsidRDefault="00A34BA2" w:rsidP="009664FA">
            <w:pPr>
              <w:spacing w:after="0" w:line="240" w:lineRule="auto"/>
              <w:rPr>
                <w:rFonts w:ascii="Times New Roman" w:hAnsi="Times New Roman"/>
                <w:b/>
                <w:sz w:val="18"/>
                <w:szCs w:val="18"/>
                <w:lang w:eastAsia="uk-UA"/>
              </w:rPr>
            </w:pPr>
          </w:p>
          <w:p w:rsidR="009D626C" w:rsidRDefault="009D626C" w:rsidP="009D626C">
            <w:pPr>
              <w:spacing w:after="0" w:line="240" w:lineRule="auto"/>
              <w:rPr>
                <w:rFonts w:ascii="Times New Roman" w:hAnsi="Times New Roman"/>
                <w:b/>
                <w:sz w:val="18"/>
                <w:szCs w:val="18"/>
                <w:lang w:eastAsia="uk-UA"/>
              </w:rPr>
            </w:pPr>
            <w:r>
              <w:rPr>
                <w:rFonts w:ascii="Times New Roman" w:hAnsi="Times New Roman"/>
                <w:b/>
                <w:sz w:val="18"/>
                <w:szCs w:val="18"/>
                <w:lang w:eastAsia="uk-UA"/>
              </w:rPr>
              <w:t>Лєонов А.С. звертає увагу, що при вирішенні аналогічного питання (зблоковані ТС) ФОП Давиденко Т.В. по вул. Привокзальній прийнято рішення  про відмову. Підхід має бути до всіх однаковий .</w:t>
            </w:r>
          </w:p>
          <w:p w:rsidR="00A34BA2" w:rsidRDefault="00A34BA2" w:rsidP="009D626C">
            <w:pPr>
              <w:spacing w:after="0" w:line="240" w:lineRule="auto"/>
              <w:rPr>
                <w:rFonts w:ascii="Times New Roman" w:hAnsi="Times New Roman"/>
                <w:b/>
                <w:sz w:val="18"/>
                <w:szCs w:val="18"/>
                <w:lang w:eastAsia="uk-UA"/>
              </w:rPr>
            </w:pPr>
          </w:p>
          <w:p w:rsidR="009D626C" w:rsidRDefault="009D626C" w:rsidP="009D626C">
            <w:pPr>
              <w:spacing w:after="0" w:line="240" w:lineRule="auto"/>
              <w:rPr>
                <w:rFonts w:ascii="Times New Roman" w:hAnsi="Times New Roman"/>
                <w:b/>
                <w:sz w:val="18"/>
                <w:szCs w:val="18"/>
                <w:lang w:eastAsia="uk-UA"/>
              </w:rPr>
            </w:pPr>
            <w:r>
              <w:rPr>
                <w:rFonts w:ascii="Times New Roman" w:hAnsi="Times New Roman"/>
                <w:b/>
                <w:sz w:val="18"/>
                <w:szCs w:val="18"/>
                <w:lang w:eastAsia="uk-UA"/>
              </w:rPr>
              <w:t>Мазуревич Д.В. звертає увагу, що видано дозвільні документи на групу ТС, на 1 земельну ділянку,  є 2 паспорта прив’язки, існує 2 входи, є перегородка, облаштовано туалет</w:t>
            </w:r>
            <w:r w:rsidR="00A34BA2">
              <w:rPr>
                <w:rFonts w:ascii="Times New Roman" w:hAnsi="Times New Roman"/>
                <w:b/>
                <w:sz w:val="18"/>
                <w:szCs w:val="18"/>
                <w:lang w:eastAsia="uk-UA"/>
              </w:rPr>
              <w:t xml:space="preserve">, в наявності ліцензії на здійснення продажу тютюнових виробів, алкогольних напоїв, облаштування кафетерію. </w:t>
            </w:r>
          </w:p>
          <w:p w:rsidR="009664FA" w:rsidRDefault="009664FA" w:rsidP="009664FA">
            <w:pPr>
              <w:spacing w:after="0" w:line="240" w:lineRule="auto"/>
              <w:rPr>
                <w:rFonts w:ascii="Times New Roman" w:hAnsi="Times New Roman"/>
                <w:b/>
                <w:sz w:val="18"/>
                <w:szCs w:val="18"/>
                <w:lang w:eastAsia="uk-UA"/>
              </w:rPr>
            </w:pPr>
            <w:r w:rsidRPr="009664FA">
              <w:rPr>
                <w:rFonts w:ascii="Times New Roman" w:hAnsi="Times New Roman"/>
                <w:b/>
                <w:sz w:val="18"/>
                <w:szCs w:val="18"/>
                <w:lang w:eastAsia="uk-UA"/>
              </w:rPr>
              <w:t>Присутні радились з питання щодо обмежень при визначені місць можливого розміщення тимчасових споруд, а саме: від межі ділянок дошкільних та навчальних закладів – не ближче ніж 100 метрів ( у разі продажу  тютюнових та алкогольних виробів  не ближче ніж 200 метрів)</w:t>
            </w:r>
            <w:r>
              <w:rPr>
                <w:rFonts w:ascii="Times New Roman" w:hAnsi="Times New Roman"/>
                <w:b/>
                <w:sz w:val="18"/>
                <w:szCs w:val="18"/>
                <w:lang w:eastAsia="uk-UA"/>
              </w:rPr>
              <w:t>.</w:t>
            </w:r>
          </w:p>
          <w:p w:rsidR="00864BAB" w:rsidRDefault="00864BAB" w:rsidP="005D2170">
            <w:pPr>
              <w:spacing w:after="0" w:line="240" w:lineRule="auto"/>
              <w:rPr>
                <w:rFonts w:ascii="Times New Roman" w:hAnsi="Times New Roman"/>
                <w:b/>
                <w:sz w:val="18"/>
                <w:szCs w:val="18"/>
                <w:lang w:eastAsia="uk-UA"/>
              </w:rPr>
            </w:pPr>
          </w:p>
          <w:p w:rsidR="009664FA" w:rsidRDefault="009D26F9" w:rsidP="009664FA">
            <w:pPr>
              <w:spacing w:after="0" w:line="240" w:lineRule="auto"/>
              <w:rPr>
                <w:rFonts w:ascii="Times New Roman" w:hAnsi="Times New Roman"/>
                <w:b/>
                <w:sz w:val="18"/>
                <w:szCs w:val="18"/>
                <w:lang w:eastAsia="uk-UA"/>
              </w:rPr>
            </w:pPr>
            <w:r>
              <w:rPr>
                <w:rFonts w:ascii="Times New Roman" w:hAnsi="Times New Roman"/>
                <w:b/>
                <w:sz w:val="18"/>
                <w:szCs w:val="18"/>
                <w:lang w:eastAsia="uk-UA"/>
              </w:rPr>
              <w:t>Встановити земельний сервітут</w:t>
            </w:r>
            <w:r w:rsidR="009664FA">
              <w:rPr>
                <w:rFonts w:ascii="Times New Roman" w:hAnsi="Times New Roman"/>
                <w:b/>
                <w:sz w:val="18"/>
                <w:szCs w:val="18"/>
                <w:lang w:eastAsia="uk-UA"/>
              </w:rPr>
              <w:t xml:space="preserve"> до затвердження Нової комплексної схеми розміщення тимчасових споруд, але не більше ніж на 1 (один) рік.</w:t>
            </w:r>
          </w:p>
          <w:p w:rsidR="009664FA" w:rsidRPr="004D5CDB" w:rsidRDefault="009664FA" w:rsidP="009664FA">
            <w:pPr>
              <w:suppressAutoHyphens/>
              <w:spacing w:after="0" w:line="240" w:lineRule="auto"/>
              <w:rPr>
                <w:rFonts w:ascii="Times New Roman" w:hAnsi="Times New Roman"/>
                <w:b/>
                <w:sz w:val="18"/>
                <w:szCs w:val="18"/>
                <w:lang w:eastAsia="zh-CN"/>
              </w:rPr>
            </w:pPr>
            <w:r w:rsidRPr="004D5CDB">
              <w:rPr>
                <w:rFonts w:ascii="Times New Roman" w:hAnsi="Times New Roman"/>
                <w:b/>
                <w:sz w:val="18"/>
                <w:szCs w:val="18"/>
                <w:lang w:eastAsia="zh-CN"/>
              </w:rPr>
              <w:lastRenderedPageBreak/>
              <w:t>За –</w:t>
            </w:r>
            <w:r>
              <w:rPr>
                <w:rFonts w:ascii="Times New Roman" w:hAnsi="Times New Roman"/>
                <w:b/>
                <w:sz w:val="18"/>
                <w:szCs w:val="18"/>
                <w:lang w:eastAsia="zh-CN"/>
              </w:rPr>
              <w:t>6</w:t>
            </w:r>
            <w:r w:rsidRPr="004D5CDB">
              <w:rPr>
                <w:rFonts w:ascii="Times New Roman" w:hAnsi="Times New Roman"/>
                <w:b/>
                <w:sz w:val="18"/>
                <w:szCs w:val="18"/>
                <w:lang w:eastAsia="zh-CN"/>
              </w:rPr>
              <w:t xml:space="preserve"> , проти –0,</w:t>
            </w:r>
          </w:p>
          <w:p w:rsidR="009664FA" w:rsidRDefault="009664FA" w:rsidP="009664FA">
            <w:pPr>
              <w:spacing w:after="0" w:line="240" w:lineRule="auto"/>
              <w:rPr>
                <w:rFonts w:ascii="Times New Roman" w:hAnsi="Times New Roman"/>
                <w:b/>
                <w:sz w:val="18"/>
                <w:szCs w:val="18"/>
                <w:lang w:eastAsia="zh-CN"/>
              </w:rPr>
            </w:pPr>
            <w:r w:rsidRPr="00EE69DA">
              <w:rPr>
                <w:rFonts w:ascii="Times New Roman" w:hAnsi="Times New Roman"/>
                <w:b/>
                <w:sz w:val="18"/>
                <w:szCs w:val="18"/>
                <w:lang w:eastAsia="zh-CN"/>
              </w:rPr>
              <w:t xml:space="preserve"> утримались – </w:t>
            </w:r>
            <w:r>
              <w:rPr>
                <w:rFonts w:ascii="Times New Roman" w:hAnsi="Times New Roman"/>
                <w:b/>
                <w:sz w:val="18"/>
                <w:szCs w:val="18"/>
                <w:lang w:eastAsia="zh-CN"/>
              </w:rPr>
              <w:t>1</w:t>
            </w:r>
          </w:p>
          <w:p w:rsidR="009D626C" w:rsidRDefault="009D626C" w:rsidP="009664FA">
            <w:pPr>
              <w:spacing w:after="0" w:line="240" w:lineRule="auto"/>
              <w:rPr>
                <w:rFonts w:ascii="Times New Roman" w:hAnsi="Times New Roman"/>
                <w:b/>
                <w:bCs/>
                <w:sz w:val="18"/>
                <w:szCs w:val="18"/>
                <w:lang w:eastAsia="uk-UA"/>
              </w:rPr>
            </w:pPr>
            <w:r>
              <w:rPr>
                <w:rFonts w:ascii="Times New Roman" w:hAnsi="Times New Roman"/>
                <w:b/>
                <w:sz w:val="18"/>
                <w:szCs w:val="18"/>
                <w:lang w:eastAsia="zh-CN"/>
              </w:rPr>
              <w:t>Озвучити на сесії, що павільйон</w:t>
            </w:r>
            <w:r w:rsidR="001229A1">
              <w:rPr>
                <w:rFonts w:ascii="Times New Roman" w:hAnsi="Times New Roman"/>
                <w:b/>
                <w:sz w:val="18"/>
                <w:szCs w:val="18"/>
                <w:lang w:eastAsia="zh-CN"/>
              </w:rPr>
              <w:t xml:space="preserve">, що здійснює продаж алкогольних та тютюнових виробів </w:t>
            </w:r>
            <w:r>
              <w:rPr>
                <w:rFonts w:ascii="Times New Roman" w:hAnsi="Times New Roman"/>
                <w:b/>
                <w:sz w:val="18"/>
                <w:szCs w:val="18"/>
                <w:lang w:eastAsia="zh-CN"/>
              </w:rPr>
              <w:t xml:space="preserve"> встановлено в </w:t>
            </w:r>
            <w:r w:rsidR="00A34BA2">
              <w:rPr>
                <w:rFonts w:ascii="Times New Roman" w:hAnsi="Times New Roman"/>
                <w:b/>
                <w:sz w:val="18"/>
                <w:szCs w:val="18"/>
                <w:lang w:eastAsia="zh-CN"/>
              </w:rPr>
              <w:t xml:space="preserve">обмеженій </w:t>
            </w:r>
            <w:r>
              <w:rPr>
                <w:rFonts w:ascii="Times New Roman" w:hAnsi="Times New Roman"/>
                <w:b/>
                <w:sz w:val="18"/>
                <w:szCs w:val="18"/>
                <w:lang w:eastAsia="zh-CN"/>
              </w:rPr>
              <w:t xml:space="preserve"> зоні </w:t>
            </w:r>
            <w:r w:rsidR="00A34BA2">
              <w:rPr>
                <w:rFonts w:ascii="Times New Roman" w:hAnsi="Times New Roman"/>
                <w:b/>
                <w:sz w:val="18"/>
                <w:szCs w:val="18"/>
                <w:lang w:eastAsia="zh-CN"/>
              </w:rPr>
              <w:t xml:space="preserve">розташування </w:t>
            </w:r>
            <w:r>
              <w:rPr>
                <w:rFonts w:ascii="Times New Roman" w:hAnsi="Times New Roman"/>
                <w:b/>
                <w:sz w:val="18"/>
                <w:szCs w:val="18"/>
                <w:lang w:eastAsia="zh-CN"/>
              </w:rPr>
              <w:t>від школи</w:t>
            </w:r>
            <w:r w:rsidR="00A34BA2">
              <w:rPr>
                <w:rFonts w:ascii="Times New Roman" w:hAnsi="Times New Roman"/>
                <w:b/>
                <w:sz w:val="18"/>
                <w:szCs w:val="18"/>
                <w:lang w:eastAsia="zh-CN"/>
              </w:rPr>
              <w:t xml:space="preserve"> та дитячого садочку.</w:t>
            </w:r>
          </w:p>
          <w:p w:rsidR="009664FA" w:rsidRPr="009664FA" w:rsidRDefault="009664FA" w:rsidP="009664FA">
            <w:pPr>
              <w:spacing w:after="0" w:line="240" w:lineRule="auto"/>
              <w:rPr>
                <w:rFonts w:ascii="Times New Roman" w:hAnsi="Times New Roman"/>
                <w:b/>
                <w:sz w:val="18"/>
                <w:szCs w:val="18"/>
                <w:lang w:eastAsia="uk-UA"/>
              </w:rPr>
            </w:pPr>
          </w:p>
        </w:tc>
      </w:tr>
      <w:tr w:rsidR="006E3033" w:rsidRPr="00EE69DA" w:rsidTr="006E30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E3033" w:rsidRPr="00965D96" w:rsidRDefault="006E3033" w:rsidP="006B469D">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lastRenderedPageBreak/>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E3033" w:rsidRPr="006E3033" w:rsidRDefault="006E3033" w:rsidP="006B469D">
            <w:pPr>
              <w:spacing w:after="0" w:line="240" w:lineRule="auto"/>
              <w:rPr>
                <w:rFonts w:ascii="Times New Roman" w:hAnsi="Times New Roman"/>
                <w:b/>
                <w:bCs/>
                <w:sz w:val="18"/>
                <w:szCs w:val="18"/>
                <w:lang w:eastAsia="uk-UA"/>
              </w:rPr>
            </w:pPr>
            <w:r w:rsidRPr="00965D96">
              <w:rPr>
                <w:rFonts w:ascii="Times New Roman" w:hAnsi="Times New Roman"/>
                <w:b/>
                <w:bCs/>
                <w:sz w:val="18"/>
                <w:szCs w:val="18"/>
                <w:lang w:eastAsia="uk-UA"/>
              </w:rPr>
              <w:t xml:space="preserve">Про поновлення договору оренди землі </w:t>
            </w:r>
            <w:r w:rsidRPr="00965D96">
              <w:rPr>
                <w:rFonts w:ascii="Times New Roman" w:hAnsi="Times New Roman"/>
                <w:b/>
                <w:bCs/>
                <w:sz w:val="18"/>
                <w:szCs w:val="18"/>
                <w:lang w:eastAsia="uk-UA"/>
              </w:rPr>
              <w:br/>
              <w:t>фізичній особі-підприємцю Семак Наталії Володимирівні,</w:t>
            </w:r>
            <w:r w:rsidRPr="006E3033">
              <w:rPr>
                <w:rFonts w:ascii="Times New Roman" w:hAnsi="Times New Roman"/>
                <w:b/>
                <w:bCs/>
                <w:sz w:val="18"/>
                <w:szCs w:val="18"/>
                <w:lang w:eastAsia="uk-UA"/>
              </w:rPr>
              <w:t xml:space="preserve"> від 20 жовтня 2014 року № 139, який зареєстрований в Державному реєстрі речових прав на нерухоме майно, як інше речове право від 19 червня 2015 року №10198805 з цільовим призначенням 03.07. Для будівництва та обслуговування будівель торгівлі (вид використання – для експлуатації та обслуговування павільйонів) за адресою: вулиця Івана Кожедуба, в районі перехрестя з вулицею Павліченко, площею 0,0122 га (з них: під тимчасовими спорудами – 0,0037 га, під проїздами, проходами та площадками – 0,0085 га) строком на 5 (п’ять) років, за </w:t>
            </w:r>
            <w:r w:rsidRPr="006E3033">
              <w:rPr>
                <w:rFonts w:ascii="Times New Roman" w:hAnsi="Times New Roman"/>
                <w:b/>
                <w:bCs/>
                <w:sz w:val="18"/>
                <w:szCs w:val="18"/>
                <w:lang w:eastAsia="uk-UA"/>
              </w:rPr>
              <w:lastRenderedPageBreak/>
              <w:t>рахунок земель населеного пункту м. Біла Церква. Кадастровий номер: 3210300000:04:005:0102.</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E3033" w:rsidRPr="00965D96" w:rsidRDefault="006E3033" w:rsidP="006B469D">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lastRenderedPageBreak/>
              <w:t>Договір оренди до 19.06.2018 року П.П. до 31.12.2018 року</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E3033" w:rsidRPr="00965D96" w:rsidRDefault="006E3033" w:rsidP="006B469D">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Місце розміщення групи МАФ №137 згідно комплексної схеми, паспорт привязки по 31.12.2018 року</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E3033" w:rsidRPr="00965D96" w:rsidRDefault="006E3033" w:rsidP="006B469D">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Сплати проведено відповідно до нарахувань</w:t>
            </w: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E3033" w:rsidRPr="00965D96" w:rsidRDefault="006E3033" w:rsidP="006B469D">
            <w:pPr>
              <w:spacing w:after="0" w:line="240" w:lineRule="auto"/>
              <w:rPr>
                <w:rFonts w:ascii="Times New Roman" w:hAnsi="Times New Roman"/>
                <w:sz w:val="18"/>
                <w:szCs w:val="18"/>
                <w:lang w:eastAsia="uk-UA"/>
              </w:rPr>
            </w:pP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D2170" w:rsidRPr="00BF52ED" w:rsidRDefault="005D2170" w:rsidP="005D2170">
            <w:pPr>
              <w:spacing w:after="0" w:line="240" w:lineRule="auto"/>
              <w:rPr>
                <w:rFonts w:ascii="Times New Roman" w:hAnsi="Times New Roman"/>
                <w:b/>
                <w:sz w:val="18"/>
                <w:szCs w:val="18"/>
                <w:lang w:eastAsia="uk-UA"/>
              </w:rPr>
            </w:pPr>
            <w:r w:rsidRPr="00BF52ED">
              <w:rPr>
                <w:rFonts w:ascii="Times New Roman" w:hAnsi="Times New Roman"/>
                <w:b/>
                <w:sz w:val="18"/>
                <w:szCs w:val="18"/>
                <w:lang w:eastAsia="uk-UA"/>
              </w:rPr>
              <w:t xml:space="preserve">Денисенко І.О. доводить до відома присутніх, що площа </w:t>
            </w:r>
            <w:r w:rsidR="007E0522" w:rsidRPr="00BF52ED">
              <w:rPr>
                <w:rFonts w:ascii="Times New Roman" w:hAnsi="Times New Roman"/>
                <w:b/>
                <w:sz w:val="18"/>
                <w:szCs w:val="18"/>
                <w:lang w:eastAsia="uk-UA"/>
              </w:rPr>
              <w:t xml:space="preserve">ТС </w:t>
            </w:r>
            <w:r w:rsidRPr="00BF52ED">
              <w:rPr>
                <w:rFonts w:ascii="Times New Roman" w:hAnsi="Times New Roman"/>
                <w:b/>
                <w:sz w:val="18"/>
                <w:szCs w:val="18"/>
                <w:lang w:eastAsia="uk-UA"/>
              </w:rPr>
              <w:t>складає 37  кв.м., що не відповідає паспорту прив’язки</w:t>
            </w:r>
            <w:r w:rsidR="007F1073" w:rsidRPr="00BF52ED">
              <w:rPr>
                <w:rFonts w:ascii="Times New Roman" w:hAnsi="Times New Roman"/>
                <w:b/>
                <w:sz w:val="18"/>
                <w:szCs w:val="18"/>
                <w:lang w:eastAsia="uk-UA"/>
              </w:rPr>
              <w:t xml:space="preserve"> (24 кв.м)</w:t>
            </w:r>
            <w:r w:rsidRPr="00BF52ED">
              <w:rPr>
                <w:rFonts w:ascii="Times New Roman" w:hAnsi="Times New Roman"/>
                <w:b/>
                <w:sz w:val="18"/>
                <w:szCs w:val="18"/>
                <w:lang w:eastAsia="uk-UA"/>
              </w:rPr>
              <w:t>, облаштовано літній майданчик.</w:t>
            </w:r>
            <w:r w:rsidR="00D137DB" w:rsidRPr="00BF52ED">
              <w:rPr>
                <w:rFonts w:ascii="Times New Roman" w:hAnsi="Times New Roman"/>
                <w:b/>
                <w:sz w:val="18"/>
                <w:szCs w:val="18"/>
                <w:lang w:eastAsia="uk-UA"/>
              </w:rPr>
              <w:t xml:space="preserve"> Існує один вхід.</w:t>
            </w:r>
          </w:p>
          <w:p w:rsidR="007F1073" w:rsidRPr="00BF52ED" w:rsidRDefault="007F1073" w:rsidP="005D2170">
            <w:pPr>
              <w:spacing w:after="0" w:line="240" w:lineRule="auto"/>
              <w:rPr>
                <w:rFonts w:ascii="Times New Roman" w:hAnsi="Times New Roman"/>
                <w:b/>
                <w:sz w:val="18"/>
                <w:szCs w:val="18"/>
                <w:lang w:eastAsia="uk-UA"/>
              </w:rPr>
            </w:pPr>
          </w:p>
          <w:p w:rsidR="00D137DB" w:rsidRPr="00BF52ED" w:rsidRDefault="00D137DB" w:rsidP="005D2170">
            <w:pPr>
              <w:spacing w:after="0" w:line="240" w:lineRule="auto"/>
              <w:rPr>
                <w:rFonts w:ascii="Times New Roman" w:hAnsi="Times New Roman"/>
                <w:b/>
                <w:sz w:val="18"/>
                <w:szCs w:val="18"/>
                <w:lang w:eastAsia="uk-UA"/>
              </w:rPr>
            </w:pPr>
            <w:r w:rsidRPr="00BF52ED">
              <w:rPr>
                <w:rFonts w:ascii="Times New Roman" w:hAnsi="Times New Roman"/>
                <w:b/>
                <w:sz w:val="18"/>
                <w:szCs w:val="18"/>
                <w:lang w:eastAsia="uk-UA"/>
              </w:rPr>
              <w:t>Борзак О.В. доводить до відома присутніх, що існує 2 паспорти прив’язки</w:t>
            </w:r>
            <w:r w:rsidR="00FC0292" w:rsidRPr="00BF52ED">
              <w:rPr>
                <w:rFonts w:ascii="Times New Roman" w:hAnsi="Times New Roman"/>
                <w:b/>
                <w:sz w:val="18"/>
                <w:szCs w:val="18"/>
                <w:lang w:eastAsia="uk-UA"/>
              </w:rPr>
              <w:t xml:space="preserve"> загальною площею 37 кв.м.</w:t>
            </w:r>
            <w:r w:rsidR="00541F62" w:rsidRPr="00BF52ED">
              <w:rPr>
                <w:rFonts w:ascii="Times New Roman" w:hAnsi="Times New Roman"/>
                <w:b/>
                <w:sz w:val="18"/>
                <w:szCs w:val="18"/>
                <w:lang w:eastAsia="uk-UA"/>
              </w:rPr>
              <w:t xml:space="preserve"> (24 кв.м  і 13 кв.м)</w:t>
            </w:r>
          </w:p>
          <w:p w:rsidR="007E0522" w:rsidRPr="00BF52ED" w:rsidRDefault="007E0522" w:rsidP="005D2170">
            <w:pPr>
              <w:spacing w:after="0" w:line="240" w:lineRule="auto"/>
              <w:rPr>
                <w:rFonts w:ascii="Times New Roman" w:hAnsi="Times New Roman"/>
                <w:b/>
                <w:sz w:val="18"/>
                <w:szCs w:val="18"/>
                <w:lang w:eastAsia="uk-UA"/>
              </w:rPr>
            </w:pPr>
            <w:r w:rsidRPr="00BF52ED">
              <w:rPr>
                <w:rFonts w:ascii="Times New Roman" w:hAnsi="Times New Roman"/>
                <w:b/>
                <w:sz w:val="18"/>
                <w:szCs w:val="18"/>
                <w:lang w:eastAsia="uk-UA"/>
              </w:rPr>
              <w:t>Тищенко А.С. звертає увагу, що при розгляді аналогічного питання ФОП Янішевська прийнято рішення про відмову.</w:t>
            </w:r>
          </w:p>
          <w:p w:rsidR="007E0522" w:rsidRPr="00BF52ED" w:rsidRDefault="007E0522" w:rsidP="00FC0292">
            <w:pPr>
              <w:suppressAutoHyphens/>
              <w:spacing w:after="0" w:line="240" w:lineRule="auto"/>
              <w:rPr>
                <w:rFonts w:ascii="Times New Roman" w:hAnsi="Times New Roman"/>
                <w:b/>
                <w:sz w:val="18"/>
                <w:szCs w:val="18"/>
                <w:lang w:eastAsia="uk-UA"/>
              </w:rPr>
            </w:pPr>
            <w:r w:rsidRPr="00BF52ED">
              <w:rPr>
                <w:rFonts w:ascii="Times New Roman" w:hAnsi="Times New Roman"/>
                <w:b/>
                <w:sz w:val="18"/>
                <w:szCs w:val="18"/>
                <w:lang w:eastAsia="uk-UA"/>
              </w:rPr>
              <w:t>Лєонов А.С. звертає увагу, що при вирішенні аналогічного питання (зблоковані ТС) ФОП Давиденко Т.В. по вул. Привокзальній прийнято рішення  про відмову .</w:t>
            </w:r>
          </w:p>
          <w:p w:rsidR="007E0522" w:rsidRPr="00BF52ED" w:rsidRDefault="007E0522" w:rsidP="00FC0292">
            <w:pPr>
              <w:suppressAutoHyphens/>
              <w:spacing w:after="0" w:line="240" w:lineRule="auto"/>
              <w:rPr>
                <w:rFonts w:ascii="Times New Roman" w:hAnsi="Times New Roman"/>
                <w:b/>
                <w:sz w:val="18"/>
                <w:szCs w:val="18"/>
                <w:lang w:eastAsia="uk-UA"/>
              </w:rPr>
            </w:pPr>
            <w:r w:rsidRPr="00BF52ED">
              <w:rPr>
                <w:rFonts w:ascii="Times New Roman" w:hAnsi="Times New Roman"/>
                <w:b/>
                <w:sz w:val="18"/>
                <w:szCs w:val="18"/>
                <w:lang w:eastAsia="uk-UA"/>
              </w:rPr>
              <w:t>Підхід має бути до всіх однаковий .</w:t>
            </w:r>
          </w:p>
          <w:p w:rsidR="007E0522" w:rsidRPr="00BF52ED" w:rsidRDefault="007E0522" w:rsidP="00FC0292">
            <w:pPr>
              <w:suppressAutoHyphens/>
              <w:spacing w:after="0" w:line="240" w:lineRule="auto"/>
              <w:rPr>
                <w:rFonts w:ascii="Times New Roman" w:hAnsi="Times New Roman"/>
                <w:b/>
                <w:sz w:val="18"/>
                <w:szCs w:val="18"/>
                <w:lang w:eastAsia="uk-UA"/>
              </w:rPr>
            </w:pPr>
          </w:p>
          <w:p w:rsidR="007E0522" w:rsidRPr="00BF52ED" w:rsidRDefault="007E0522" w:rsidP="00FC0292">
            <w:pPr>
              <w:suppressAutoHyphens/>
              <w:spacing w:after="0" w:line="240" w:lineRule="auto"/>
              <w:rPr>
                <w:rFonts w:ascii="Times New Roman" w:hAnsi="Times New Roman"/>
                <w:b/>
                <w:sz w:val="18"/>
                <w:szCs w:val="18"/>
                <w:lang w:eastAsia="uk-UA"/>
              </w:rPr>
            </w:pPr>
            <w:r w:rsidRPr="00BF52ED">
              <w:rPr>
                <w:rFonts w:ascii="Times New Roman" w:hAnsi="Times New Roman"/>
                <w:b/>
                <w:sz w:val="18"/>
                <w:szCs w:val="18"/>
                <w:lang w:eastAsia="uk-UA"/>
              </w:rPr>
              <w:lastRenderedPageBreak/>
              <w:t>Мазуревич Д.В. – в договорі оренди зазначено 37 кв.м.</w:t>
            </w:r>
          </w:p>
          <w:p w:rsidR="00964297" w:rsidRPr="00BF52ED" w:rsidRDefault="00964297" w:rsidP="00FC0292">
            <w:pPr>
              <w:suppressAutoHyphens/>
              <w:spacing w:after="0" w:line="240" w:lineRule="auto"/>
              <w:rPr>
                <w:rFonts w:ascii="Times New Roman" w:hAnsi="Times New Roman"/>
                <w:b/>
                <w:sz w:val="18"/>
                <w:szCs w:val="18"/>
                <w:lang w:eastAsia="uk-UA"/>
              </w:rPr>
            </w:pPr>
            <w:r w:rsidRPr="00BF52ED">
              <w:rPr>
                <w:rFonts w:ascii="Times New Roman" w:hAnsi="Times New Roman"/>
                <w:b/>
                <w:sz w:val="18"/>
                <w:szCs w:val="18"/>
                <w:lang w:eastAsia="uk-UA"/>
              </w:rPr>
              <w:t xml:space="preserve">Лєонов А.С. </w:t>
            </w:r>
            <w:r w:rsidR="00484B3A" w:rsidRPr="00BF52ED">
              <w:rPr>
                <w:rFonts w:ascii="Times New Roman" w:hAnsi="Times New Roman"/>
                <w:b/>
                <w:sz w:val="18"/>
                <w:szCs w:val="18"/>
                <w:lang w:eastAsia="uk-UA"/>
              </w:rPr>
              <w:t>-</w:t>
            </w:r>
            <w:r w:rsidRPr="00BF52ED">
              <w:rPr>
                <w:rFonts w:ascii="Times New Roman" w:hAnsi="Times New Roman"/>
                <w:b/>
                <w:sz w:val="18"/>
                <w:szCs w:val="18"/>
                <w:lang w:eastAsia="uk-UA"/>
              </w:rPr>
              <w:t xml:space="preserve"> це один павільйон, а видано 2 паспорти прив’язки. Чому?</w:t>
            </w:r>
          </w:p>
          <w:p w:rsidR="00876DD8" w:rsidRPr="00BF52ED" w:rsidRDefault="007E0522" w:rsidP="00FC0292">
            <w:pPr>
              <w:suppressAutoHyphens/>
              <w:spacing w:after="0" w:line="240" w:lineRule="auto"/>
              <w:rPr>
                <w:rFonts w:ascii="Times New Roman" w:hAnsi="Times New Roman"/>
                <w:b/>
                <w:sz w:val="18"/>
                <w:szCs w:val="18"/>
                <w:lang w:eastAsia="uk-UA"/>
              </w:rPr>
            </w:pPr>
            <w:r w:rsidRPr="00BF52ED">
              <w:rPr>
                <w:rFonts w:ascii="Times New Roman" w:hAnsi="Times New Roman"/>
                <w:b/>
                <w:sz w:val="18"/>
                <w:szCs w:val="18"/>
                <w:lang w:eastAsia="uk-UA"/>
              </w:rPr>
              <w:t>Ракарчук С.А. звертає увагу присутніх, що управління містобудування і архітектури заставляє підприємців оформляти 2 паспорти прив’язки</w:t>
            </w:r>
            <w:r w:rsidR="00964297" w:rsidRPr="00BF52ED">
              <w:rPr>
                <w:rFonts w:ascii="Times New Roman" w:hAnsi="Times New Roman"/>
                <w:b/>
                <w:sz w:val="18"/>
                <w:szCs w:val="18"/>
                <w:lang w:eastAsia="uk-UA"/>
              </w:rPr>
              <w:t xml:space="preserve">, наголошуючи на тому, що договір оренди був </w:t>
            </w:r>
            <w:r w:rsidR="00876DD8" w:rsidRPr="00BF52ED">
              <w:rPr>
                <w:rFonts w:ascii="Times New Roman" w:hAnsi="Times New Roman"/>
                <w:b/>
                <w:sz w:val="18"/>
                <w:szCs w:val="18"/>
                <w:lang w:eastAsia="uk-UA"/>
              </w:rPr>
              <w:t xml:space="preserve">на розміщення 1 ТС </w:t>
            </w:r>
            <w:r w:rsidR="00964297" w:rsidRPr="00BF52ED">
              <w:rPr>
                <w:rFonts w:ascii="Times New Roman" w:hAnsi="Times New Roman"/>
                <w:b/>
                <w:sz w:val="18"/>
                <w:szCs w:val="18"/>
                <w:lang w:eastAsia="uk-UA"/>
              </w:rPr>
              <w:t xml:space="preserve">на 37 кв.м </w:t>
            </w:r>
            <w:r w:rsidR="00876DD8" w:rsidRPr="00BF52ED">
              <w:rPr>
                <w:rFonts w:ascii="Times New Roman" w:hAnsi="Times New Roman"/>
                <w:b/>
                <w:sz w:val="18"/>
                <w:szCs w:val="18"/>
                <w:lang w:eastAsia="uk-UA"/>
              </w:rPr>
              <w:t>.</w:t>
            </w:r>
          </w:p>
          <w:p w:rsidR="007E0522" w:rsidRPr="00BF52ED" w:rsidRDefault="00964297" w:rsidP="00FC0292">
            <w:pPr>
              <w:suppressAutoHyphens/>
              <w:spacing w:after="0" w:line="240" w:lineRule="auto"/>
              <w:rPr>
                <w:rFonts w:ascii="Times New Roman" w:hAnsi="Times New Roman"/>
                <w:b/>
                <w:sz w:val="18"/>
                <w:szCs w:val="18"/>
                <w:lang w:eastAsia="uk-UA"/>
              </w:rPr>
            </w:pPr>
            <w:r w:rsidRPr="00BF52ED">
              <w:rPr>
                <w:rFonts w:ascii="Times New Roman" w:hAnsi="Times New Roman"/>
                <w:b/>
                <w:sz w:val="18"/>
                <w:szCs w:val="18"/>
                <w:lang w:eastAsia="uk-UA"/>
              </w:rPr>
              <w:t>Закон не має зворотної сили</w:t>
            </w:r>
            <w:r w:rsidR="00484B3A" w:rsidRPr="00BF52ED">
              <w:rPr>
                <w:rFonts w:ascii="Times New Roman" w:hAnsi="Times New Roman"/>
                <w:b/>
                <w:sz w:val="18"/>
                <w:szCs w:val="18"/>
                <w:lang w:eastAsia="uk-UA"/>
              </w:rPr>
              <w:t xml:space="preserve">, необхідно продовжувати </w:t>
            </w:r>
            <w:r w:rsidR="00876DD8" w:rsidRPr="00BF52ED">
              <w:rPr>
                <w:rFonts w:ascii="Times New Roman" w:hAnsi="Times New Roman"/>
                <w:b/>
                <w:sz w:val="18"/>
                <w:szCs w:val="18"/>
                <w:lang w:eastAsia="uk-UA"/>
              </w:rPr>
              <w:t xml:space="preserve">договір </w:t>
            </w:r>
            <w:r w:rsidR="00432623" w:rsidRPr="00BF52ED">
              <w:rPr>
                <w:rFonts w:ascii="Times New Roman" w:hAnsi="Times New Roman"/>
                <w:b/>
                <w:sz w:val="18"/>
                <w:szCs w:val="18"/>
                <w:lang w:eastAsia="uk-UA"/>
              </w:rPr>
              <w:t xml:space="preserve">під </w:t>
            </w:r>
            <w:r w:rsidR="00876DD8" w:rsidRPr="00BF52ED">
              <w:rPr>
                <w:rFonts w:ascii="Times New Roman" w:hAnsi="Times New Roman"/>
                <w:b/>
                <w:sz w:val="18"/>
                <w:szCs w:val="18"/>
                <w:lang w:eastAsia="uk-UA"/>
              </w:rPr>
              <w:t xml:space="preserve">1 ТС площею </w:t>
            </w:r>
            <w:r w:rsidR="00484B3A" w:rsidRPr="00BF52ED">
              <w:rPr>
                <w:rFonts w:ascii="Times New Roman" w:hAnsi="Times New Roman"/>
                <w:b/>
                <w:sz w:val="18"/>
                <w:szCs w:val="18"/>
                <w:lang w:eastAsia="uk-UA"/>
              </w:rPr>
              <w:t xml:space="preserve"> </w:t>
            </w:r>
            <w:r w:rsidR="00876DD8" w:rsidRPr="00BF52ED">
              <w:rPr>
                <w:rFonts w:ascii="Times New Roman" w:hAnsi="Times New Roman"/>
                <w:b/>
                <w:sz w:val="18"/>
                <w:szCs w:val="18"/>
                <w:lang w:eastAsia="uk-UA"/>
              </w:rPr>
              <w:t>3</w:t>
            </w:r>
            <w:r w:rsidR="00484B3A" w:rsidRPr="00BF52ED">
              <w:rPr>
                <w:rFonts w:ascii="Times New Roman" w:hAnsi="Times New Roman"/>
                <w:b/>
                <w:sz w:val="18"/>
                <w:szCs w:val="18"/>
                <w:lang w:eastAsia="uk-UA"/>
              </w:rPr>
              <w:t>7 кв.м.</w:t>
            </w:r>
          </w:p>
          <w:p w:rsidR="007E0522" w:rsidRPr="00BF52ED" w:rsidRDefault="007E0522" w:rsidP="00FC0292">
            <w:pPr>
              <w:suppressAutoHyphens/>
              <w:spacing w:after="0" w:line="240" w:lineRule="auto"/>
              <w:rPr>
                <w:rFonts w:ascii="Times New Roman" w:hAnsi="Times New Roman"/>
                <w:b/>
                <w:sz w:val="18"/>
                <w:szCs w:val="18"/>
                <w:lang w:eastAsia="uk-UA"/>
              </w:rPr>
            </w:pPr>
          </w:p>
          <w:p w:rsidR="00FC0292" w:rsidRPr="00BF52ED" w:rsidRDefault="00BE00F7" w:rsidP="00FC0292">
            <w:pPr>
              <w:suppressAutoHyphens/>
              <w:spacing w:after="0" w:line="240" w:lineRule="auto"/>
              <w:rPr>
                <w:rFonts w:ascii="Times New Roman" w:hAnsi="Times New Roman"/>
                <w:b/>
                <w:sz w:val="18"/>
                <w:szCs w:val="18"/>
                <w:lang w:eastAsia="uk-UA"/>
              </w:rPr>
            </w:pPr>
            <w:r w:rsidRPr="00BF52ED">
              <w:rPr>
                <w:rFonts w:ascii="Times New Roman" w:hAnsi="Times New Roman"/>
                <w:b/>
                <w:sz w:val="18"/>
                <w:szCs w:val="18"/>
                <w:lang w:eastAsia="uk-UA"/>
              </w:rPr>
              <w:t xml:space="preserve">Поновити договір оренди землі </w:t>
            </w:r>
            <w:r w:rsidR="005D2170" w:rsidRPr="00BF52ED">
              <w:rPr>
                <w:rFonts w:ascii="Times New Roman" w:hAnsi="Times New Roman"/>
                <w:b/>
                <w:sz w:val="18"/>
                <w:szCs w:val="18"/>
                <w:lang w:eastAsia="uk-UA"/>
              </w:rPr>
              <w:t xml:space="preserve"> строком на 3 (три) роки</w:t>
            </w:r>
          </w:p>
          <w:p w:rsidR="00FC0292" w:rsidRPr="00BF52ED" w:rsidRDefault="00FC0292" w:rsidP="00FC0292">
            <w:pPr>
              <w:suppressAutoHyphens/>
              <w:spacing w:after="0" w:line="240" w:lineRule="auto"/>
              <w:rPr>
                <w:rFonts w:ascii="Times New Roman" w:hAnsi="Times New Roman"/>
                <w:b/>
                <w:sz w:val="18"/>
                <w:szCs w:val="18"/>
                <w:lang w:eastAsia="zh-CN"/>
              </w:rPr>
            </w:pPr>
            <w:r w:rsidRPr="00BF52ED">
              <w:rPr>
                <w:rFonts w:ascii="Times New Roman" w:hAnsi="Times New Roman"/>
                <w:b/>
                <w:sz w:val="18"/>
                <w:szCs w:val="18"/>
                <w:lang w:eastAsia="zh-CN"/>
              </w:rPr>
              <w:t xml:space="preserve"> За –7, проти –0,</w:t>
            </w:r>
          </w:p>
          <w:p w:rsidR="00FC0292" w:rsidRDefault="00FC0292" w:rsidP="00FC0292">
            <w:pPr>
              <w:spacing w:after="0" w:line="240" w:lineRule="auto"/>
              <w:rPr>
                <w:rFonts w:ascii="Times New Roman" w:hAnsi="Times New Roman"/>
                <w:b/>
                <w:bCs/>
                <w:sz w:val="18"/>
                <w:szCs w:val="18"/>
                <w:lang w:eastAsia="uk-UA"/>
              </w:rPr>
            </w:pPr>
            <w:r w:rsidRPr="00BF52ED">
              <w:rPr>
                <w:rFonts w:ascii="Times New Roman" w:hAnsi="Times New Roman"/>
                <w:b/>
                <w:sz w:val="18"/>
                <w:szCs w:val="18"/>
                <w:lang w:eastAsia="zh-CN"/>
              </w:rPr>
              <w:t xml:space="preserve"> утримались – 0</w:t>
            </w:r>
          </w:p>
          <w:p w:rsidR="006E3033" w:rsidRPr="00EE69DA" w:rsidRDefault="006E3033" w:rsidP="005D2170">
            <w:pPr>
              <w:spacing w:after="0" w:line="240" w:lineRule="auto"/>
              <w:rPr>
                <w:rFonts w:ascii="Times New Roman" w:hAnsi="Times New Roman"/>
                <w:b/>
                <w:sz w:val="18"/>
                <w:szCs w:val="18"/>
                <w:lang w:eastAsia="uk-UA"/>
              </w:rPr>
            </w:pPr>
          </w:p>
        </w:tc>
      </w:tr>
    </w:tbl>
    <w:p w:rsidR="0027592A" w:rsidRDefault="0027592A" w:rsidP="0033070E">
      <w:pPr>
        <w:suppressAutoHyphens/>
        <w:spacing w:after="0" w:line="240" w:lineRule="auto"/>
        <w:jc w:val="both"/>
        <w:rPr>
          <w:rFonts w:ascii="Times New Roman" w:hAnsi="Times New Roman"/>
          <w:b/>
          <w:sz w:val="24"/>
          <w:szCs w:val="24"/>
          <w:lang w:eastAsia="zh-CN"/>
        </w:rPr>
      </w:pPr>
    </w:p>
    <w:p w:rsidR="0027592A" w:rsidRPr="00432623" w:rsidRDefault="00367B56" w:rsidP="0033070E">
      <w:pPr>
        <w:suppressAutoHyphens/>
        <w:spacing w:after="0" w:line="240" w:lineRule="auto"/>
        <w:jc w:val="both"/>
        <w:rPr>
          <w:rFonts w:ascii="Times New Roman" w:hAnsi="Times New Roman"/>
          <w:sz w:val="24"/>
          <w:szCs w:val="24"/>
          <w:lang w:eastAsia="zh-CN"/>
        </w:rPr>
      </w:pPr>
      <w:r w:rsidRPr="00432623">
        <w:rPr>
          <w:rFonts w:ascii="Times New Roman" w:hAnsi="Times New Roman"/>
          <w:b/>
          <w:sz w:val="24"/>
          <w:szCs w:val="24"/>
          <w:lang w:eastAsia="zh-CN"/>
        </w:rPr>
        <w:t xml:space="preserve">Вовкотруб В.Г. знайомить присутніх </w:t>
      </w:r>
      <w:r w:rsidR="00620D1B" w:rsidRPr="00432623">
        <w:rPr>
          <w:rFonts w:ascii="Times New Roman" w:hAnsi="Times New Roman"/>
          <w:b/>
          <w:sz w:val="24"/>
          <w:szCs w:val="24"/>
          <w:lang w:eastAsia="zh-CN"/>
        </w:rPr>
        <w:t xml:space="preserve">із </w:t>
      </w:r>
      <w:r w:rsidRPr="00432623">
        <w:rPr>
          <w:rFonts w:ascii="Times New Roman" w:hAnsi="Times New Roman"/>
          <w:b/>
          <w:sz w:val="24"/>
          <w:szCs w:val="24"/>
          <w:lang w:eastAsia="zh-CN"/>
        </w:rPr>
        <w:t xml:space="preserve">змістом листа заступника міського </w:t>
      </w:r>
      <w:r w:rsidR="00620D1B" w:rsidRPr="00432623">
        <w:rPr>
          <w:rFonts w:ascii="Times New Roman" w:hAnsi="Times New Roman"/>
          <w:b/>
          <w:sz w:val="24"/>
          <w:szCs w:val="24"/>
          <w:lang w:eastAsia="zh-CN"/>
        </w:rPr>
        <w:t>г</w:t>
      </w:r>
      <w:r w:rsidRPr="00432623">
        <w:rPr>
          <w:rFonts w:ascii="Times New Roman" w:hAnsi="Times New Roman"/>
          <w:b/>
          <w:sz w:val="24"/>
          <w:szCs w:val="24"/>
          <w:lang w:eastAsia="zh-CN"/>
        </w:rPr>
        <w:t xml:space="preserve">олови Бакун О.М. </w:t>
      </w:r>
      <w:r w:rsidR="00620D1B" w:rsidRPr="00432623">
        <w:rPr>
          <w:rFonts w:ascii="Times New Roman" w:hAnsi="Times New Roman"/>
          <w:sz w:val="24"/>
          <w:szCs w:val="24"/>
          <w:lang w:eastAsia="zh-CN"/>
        </w:rPr>
        <w:t xml:space="preserve">на адресу Голови земельної комісії з питання необхідності при прийнятті рішень керуватись Земельним Кодексом України, ЗУ «Про державний земельний кадастр», «Про оренду землі» </w:t>
      </w:r>
      <w:r w:rsidR="00DE3385" w:rsidRPr="00432623">
        <w:rPr>
          <w:rFonts w:ascii="Times New Roman" w:hAnsi="Times New Roman"/>
          <w:sz w:val="24"/>
          <w:szCs w:val="24"/>
          <w:lang w:eastAsia="zh-CN"/>
        </w:rPr>
        <w:t xml:space="preserve">«Про землеустрій» </w:t>
      </w:r>
      <w:r w:rsidR="00620D1B" w:rsidRPr="00432623">
        <w:rPr>
          <w:rFonts w:ascii="Times New Roman" w:hAnsi="Times New Roman"/>
          <w:sz w:val="24"/>
          <w:szCs w:val="24"/>
          <w:lang w:eastAsia="zh-CN"/>
        </w:rPr>
        <w:t>та іншими правовими актами, що регулюють земельні відносини  з метою недопущення порушення вимог чинного законодавства,  будівельних норм</w:t>
      </w:r>
      <w:r w:rsidR="00DE3385" w:rsidRPr="00432623">
        <w:rPr>
          <w:rFonts w:ascii="Times New Roman" w:hAnsi="Times New Roman"/>
          <w:sz w:val="24"/>
          <w:szCs w:val="24"/>
          <w:lang w:eastAsia="zh-CN"/>
        </w:rPr>
        <w:t xml:space="preserve">, стандартів та правил </w:t>
      </w:r>
      <w:r w:rsidR="00620D1B" w:rsidRPr="00432623">
        <w:rPr>
          <w:rFonts w:ascii="Times New Roman" w:hAnsi="Times New Roman"/>
          <w:sz w:val="24"/>
          <w:szCs w:val="24"/>
          <w:lang w:eastAsia="zh-CN"/>
        </w:rPr>
        <w:t xml:space="preserve"> при розгляді та підготовки проектів рішень.</w:t>
      </w:r>
    </w:p>
    <w:p w:rsidR="0027592A" w:rsidRPr="00432623" w:rsidRDefault="00550F33" w:rsidP="0033070E">
      <w:pPr>
        <w:suppressAutoHyphens/>
        <w:spacing w:after="0" w:line="240" w:lineRule="auto"/>
        <w:jc w:val="both"/>
        <w:rPr>
          <w:rFonts w:ascii="Times New Roman" w:hAnsi="Times New Roman"/>
          <w:sz w:val="24"/>
          <w:szCs w:val="24"/>
          <w:lang w:eastAsia="zh-CN"/>
        </w:rPr>
      </w:pPr>
      <w:r w:rsidRPr="00432623">
        <w:rPr>
          <w:rFonts w:ascii="Times New Roman" w:hAnsi="Times New Roman"/>
          <w:sz w:val="24"/>
          <w:szCs w:val="24"/>
          <w:lang w:eastAsia="zh-CN"/>
        </w:rPr>
        <w:t>Інформацію взяли до відома.</w:t>
      </w:r>
    </w:p>
    <w:p w:rsidR="00550F33" w:rsidRPr="00432623" w:rsidRDefault="00550F33" w:rsidP="0033070E">
      <w:pPr>
        <w:suppressAutoHyphens/>
        <w:spacing w:after="0" w:line="240" w:lineRule="auto"/>
        <w:jc w:val="both"/>
        <w:rPr>
          <w:rFonts w:ascii="Times New Roman" w:hAnsi="Times New Roman"/>
          <w:sz w:val="24"/>
          <w:szCs w:val="24"/>
          <w:lang w:eastAsia="zh-CN"/>
        </w:rPr>
      </w:pPr>
      <w:r w:rsidRPr="00432623">
        <w:rPr>
          <w:rFonts w:ascii="Times New Roman" w:hAnsi="Times New Roman"/>
          <w:sz w:val="24"/>
          <w:szCs w:val="24"/>
          <w:lang w:eastAsia="zh-CN"/>
        </w:rPr>
        <w:t>Вовкотруб В.Г. вносить пропозицію надати відповідь заступнику міського голови Бакун О.М. аналогічн</w:t>
      </w:r>
      <w:r w:rsidR="007368EE" w:rsidRPr="00432623">
        <w:rPr>
          <w:rFonts w:ascii="Times New Roman" w:hAnsi="Times New Roman"/>
          <w:sz w:val="24"/>
          <w:szCs w:val="24"/>
          <w:lang w:eastAsia="zh-CN"/>
        </w:rPr>
        <w:t>ого</w:t>
      </w:r>
      <w:r w:rsidRPr="00432623">
        <w:rPr>
          <w:rFonts w:ascii="Times New Roman" w:hAnsi="Times New Roman"/>
          <w:sz w:val="24"/>
          <w:szCs w:val="24"/>
          <w:lang w:eastAsia="zh-CN"/>
        </w:rPr>
        <w:t xml:space="preserve"> зміст</w:t>
      </w:r>
      <w:r w:rsidR="007368EE" w:rsidRPr="00432623">
        <w:rPr>
          <w:rFonts w:ascii="Times New Roman" w:hAnsi="Times New Roman"/>
          <w:sz w:val="24"/>
          <w:szCs w:val="24"/>
          <w:lang w:eastAsia="zh-CN"/>
        </w:rPr>
        <w:t>у</w:t>
      </w:r>
      <w:r w:rsidRPr="00432623">
        <w:rPr>
          <w:rFonts w:ascii="Times New Roman" w:hAnsi="Times New Roman"/>
          <w:sz w:val="24"/>
          <w:szCs w:val="24"/>
          <w:lang w:eastAsia="zh-CN"/>
        </w:rPr>
        <w:t>.</w:t>
      </w:r>
    </w:p>
    <w:p w:rsidR="00550F33" w:rsidRPr="00432623" w:rsidRDefault="00550F33" w:rsidP="00550F33">
      <w:pPr>
        <w:suppressAutoHyphens/>
        <w:spacing w:after="0" w:line="240" w:lineRule="auto"/>
        <w:jc w:val="both"/>
        <w:rPr>
          <w:rFonts w:ascii="Times New Roman" w:hAnsi="Times New Roman"/>
          <w:sz w:val="24"/>
          <w:szCs w:val="24"/>
          <w:lang w:eastAsia="zh-CN"/>
        </w:rPr>
      </w:pPr>
      <w:r w:rsidRPr="00432623">
        <w:rPr>
          <w:rFonts w:ascii="Times New Roman" w:hAnsi="Times New Roman"/>
          <w:sz w:val="24"/>
          <w:szCs w:val="24"/>
          <w:lang w:eastAsia="zh-CN"/>
        </w:rPr>
        <w:t>Інших пропозицій не надходило.</w:t>
      </w:r>
    </w:p>
    <w:p w:rsidR="00550F33" w:rsidRPr="00432623" w:rsidRDefault="00550F33" w:rsidP="00550F33">
      <w:pPr>
        <w:suppressAutoHyphens/>
        <w:spacing w:after="0" w:line="240" w:lineRule="auto"/>
        <w:rPr>
          <w:rFonts w:ascii="Times New Roman" w:hAnsi="Times New Roman"/>
          <w:sz w:val="24"/>
          <w:szCs w:val="24"/>
          <w:lang w:eastAsia="zh-CN"/>
        </w:rPr>
      </w:pPr>
      <w:r w:rsidRPr="00432623">
        <w:rPr>
          <w:rFonts w:ascii="Times New Roman" w:hAnsi="Times New Roman"/>
          <w:sz w:val="24"/>
          <w:szCs w:val="24"/>
          <w:lang w:eastAsia="zh-CN"/>
        </w:rPr>
        <w:t>Голосували:</w:t>
      </w:r>
    </w:p>
    <w:p w:rsidR="00550F33" w:rsidRPr="00432623" w:rsidRDefault="00550F33" w:rsidP="00550F33">
      <w:pPr>
        <w:suppressAutoHyphens/>
        <w:spacing w:after="0" w:line="240" w:lineRule="auto"/>
        <w:jc w:val="both"/>
        <w:rPr>
          <w:rFonts w:ascii="Times New Roman" w:hAnsi="Times New Roman"/>
          <w:sz w:val="24"/>
          <w:szCs w:val="24"/>
          <w:lang w:eastAsia="zh-CN"/>
        </w:rPr>
      </w:pPr>
      <w:r w:rsidRPr="00432623">
        <w:rPr>
          <w:rFonts w:ascii="Times New Roman" w:hAnsi="Times New Roman"/>
          <w:sz w:val="24"/>
          <w:szCs w:val="24"/>
          <w:lang w:eastAsia="zh-CN"/>
        </w:rPr>
        <w:t xml:space="preserve">                         за  –   7</w:t>
      </w:r>
    </w:p>
    <w:p w:rsidR="00550F33" w:rsidRPr="00432623" w:rsidRDefault="00550F33" w:rsidP="00550F33">
      <w:pPr>
        <w:suppressAutoHyphens/>
        <w:spacing w:after="0" w:line="240" w:lineRule="auto"/>
        <w:jc w:val="both"/>
        <w:rPr>
          <w:rFonts w:ascii="Times New Roman" w:hAnsi="Times New Roman"/>
          <w:sz w:val="24"/>
          <w:szCs w:val="24"/>
          <w:lang w:eastAsia="zh-CN"/>
        </w:rPr>
      </w:pPr>
      <w:r w:rsidRPr="00432623">
        <w:rPr>
          <w:rFonts w:ascii="Times New Roman" w:hAnsi="Times New Roman"/>
          <w:sz w:val="24"/>
          <w:szCs w:val="24"/>
          <w:lang w:eastAsia="zh-CN"/>
        </w:rPr>
        <w:t xml:space="preserve">                 проти   –   0</w:t>
      </w:r>
    </w:p>
    <w:p w:rsidR="00550F33" w:rsidRPr="00432623" w:rsidRDefault="00550F33" w:rsidP="00550F33">
      <w:pPr>
        <w:suppressAutoHyphens/>
        <w:spacing w:after="0" w:line="240" w:lineRule="auto"/>
        <w:jc w:val="both"/>
        <w:rPr>
          <w:rFonts w:ascii="Times New Roman" w:hAnsi="Times New Roman"/>
          <w:sz w:val="24"/>
          <w:szCs w:val="24"/>
          <w:lang w:eastAsia="zh-CN"/>
        </w:rPr>
      </w:pPr>
      <w:r w:rsidRPr="00432623">
        <w:rPr>
          <w:rFonts w:ascii="Times New Roman" w:hAnsi="Times New Roman"/>
          <w:sz w:val="24"/>
          <w:szCs w:val="24"/>
          <w:lang w:eastAsia="zh-CN"/>
        </w:rPr>
        <w:t xml:space="preserve">        утримались  –   0</w:t>
      </w:r>
    </w:p>
    <w:p w:rsidR="00550F33" w:rsidRPr="00432623" w:rsidRDefault="00550F33" w:rsidP="00550F33">
      <w:pPr>
        <w:suppressAutoHyphens/>
        <w:spacing w:after="0" w:line="240" w:lineRule="auto"/>
        <w:jc w:val="both"/>
        <w:rPr>
          <w:rFonts w:ascii="Times New Roman" w:hAnsi="Times New Roman"/>
          <w:b/>
          <w:sz w:val="24"/>
          <w:szCs w:val="24"/>
          <w:lang w:eastAsia="zh-CN"/>
        </w:rPr>
      </w:pPr>
      <w:r w:rsidRPr="00432623">
        <w:rPr>
          <w:rFonts w:ascii="Times New Roman" w:hAnsi="Times New Roman"/>
          <w:sz w:val="24"/>
          <w:szCs w:val="24"/>
          <w:lang w:eastAsia="zh-CN"/>
        </w:rPr>
        <w:t>За результатами голосування прийнято рішення надати відповідь заступнику міського голови Бакун О.М. аналогічн</w:t>
      </w:r>
      <w:r w:rsidR="007368EE" w:rsidRPr="00432623">
        <w:rPr>
          <w:rFonts w:ascii="Times New Roman" w:hAnsi="Times New Roman"/>
          <w:sz w:val="24"/>
          <w:szCs w:val="24"/>
          <w:lang w:eastAsia="zh-CN"/>
        </w:rPr>
        <w:t>ого</w:t>
      </w:r>
      <w:r w:rsidRPr="00432623">
        <w:rPr>
          <w:rFonts w:ascii="Times New Roman" w:hAnsi="Times New Roman"/>
          <w:sz w:val="24"/>
          <w:szCs w:val="24"/>
          <w:lang w:eastAsia="zh-CN"/>
        </w:rPr>
        <w:t xml:space="preserve"> зміст</w:t>
      </w:r>
      <w:r w:rsidR="007368EE" w:rsidRPr="00432623">
        <w:rPr>
          <w:rFonts w:ascii="Times New Roman" w:hAnsi="Times New Roman"/>
          <w:sz w:val="24"/>
          <w:szCs w:val="24"/>
          <w:lang w:eastAsia="zh-CN"/>
        </w:rPr>
        <w:t>у</w:t>
      </w:r>
      <w:r w:rsidRPr="00432623">
        <w:rPr>
          <w:rFonts w:ascii="Times New Roman" w:hAnsi="Times New Roman"/>
          <w:sz w:val="24"/>
          <w:szCs w:val="24"/>
          <w:lang w:eastAsia="zh-CN"/>
        </w:rPr>
        <w:t>.</w:t>
      </w:r>
    </w:p>
    <w:p w:rsidR="0027592A" w:rsidRDefault="0027592A" w:rsidP="0033070E">
      <w:pPr>
        <w:suppressAutoHyphens/>
        <w:spacing w:after="0" w:line="240" w:lineRule="auto"/>
        <w:jc w:val="both"/>
        <w:rPr>
          <w:rFonts w:ascii="Times New Roman" w:hAnsi="Times New Roman"/>
          <w:b/>
          <w:sz w:val="24"/>
          <w:szCs w:val="24"/>
          <w:lang w:eastAsia="zh-CN"/>
        </w:rPr>
      </w:pPr>
    </w:p>
    <w:p w:rsidR="00D51B93" w:rsidRDefault="00D51B93" w:rsidP="0033070E">
      <w:pPr>
        <w:suppressAutoHyphens/>
        <w:spacing w:after="0" w:line="240" w:lineRule="auto"/>
        <w:jc w:val="both"/>
        <w:rPr>
          <w:rFonts w:ascii="Times New Roman" w:hAnsi="Times New Roman"/>
          <w:b/>
          <w:sz w:val="24"/>
          <w:szCs w:val="24"/>
          <w:lang w:eastAsia="zh-CN"/>
        </w:rPr>
      </w:pPr>
    </w:p>
    <w:p w:rsidR="00D51B93" w:rsidRPr="00432623" w:rsidRDefault="00D51B93" w:rsidP="0033070E">
      <w:pPr>
        <w:suppressAutoHyphens/>
        <w:spacing w:after="0" w:line="240" w:lineRule="auto"/>
        <w:jc w:val="both"/>
        <w:rPr>
          <w:rFonts w:ascii="Times New Roman" w:hAnsi="Times New Roman"/>
          <w:sz w:val="24"/>
          <w:szCs w:val="24"/>
          <w:lang w:eastAsia="zh-CN"/>
        </w:rPr>
      </w:pPr>
      <w:r w:rsidRPr="00432623">
        <w:rPr>
          <w:rFonts w:ascii="Times New Roman" w:hAnsi="Times New Roman"/>
          <w:b/>
          <w:sz w:val="24"/>
          <w:szCs w:val="24"/>
          <w:lang w:eastAsia="zh-CN"/>
        </w:rPr>
        <w:t>Заява</w:t>
      </w:r>
      <w:r w:rsidRPr="00432623">
        <w:rPr>
          <w:rFonts w:ascii="Times New Roman" w:hAnsi="Times New Roman"/>
          <w:sz w:val="24"/>
          <w:szCs w:val="24"/>
          <w:lang w:eastAsia="zh-CN"/>
        </w:rPr>
        <w:t xml:space="preserve"> </w:t>
      </w:r>
      <w:r w:rsidR="00987A50" w:rsidRPr="00432623">
        <w:rPr>
          <w:rFonts w:ascii="Times New Roman" w:hAnsi="Times New Roman"/>
          <w:sz w:val="24"/>
          <w:szCs w:val="24"/>
          <w:lang w:eastAsia="zh-CN"/>
        </w:rPr>
        <w:t xml:space="preserve"> </w:t>
      </w:r>
      <w:r w:rsidR="00987A50" w:rsidRPr="00432623">
        <w:rPr>
          <w:rFonts w:ascii="Times New Roman" w:hAnsi="Times New Roman"/>
          <w:b/>
          <w:sz w:val="24"/>
          <w:szCs w:val="24"/>
          <w:lang w:eastAsia="zh-CN"/>
        </w:rPr>
        <w:t>ФОП</w:t>
      </w:r>
      <w:r w:rsidR="00987A50" w:rsidRPr="00432623">
        <w:rPr>
          <w:rFonts w:ascii="Times New Roman" w:hAnsi="Times New Roman"/>
          <w:sz w:val="24"/>
          <w:szCs w:val="24"/>
          <w:lang w:eastAsia="zh-CN"/>
        </w:rPr>
        <w:t xml:space="preserve"> </w:t>
      </w:r>
      <w:r w:rsidRPr="00432623">
        <w:rPr>
          <w:rFonts w:ascii="Times New Roman" w:hAnsi="Times New Roman"/>
          <w:b/>
          <w:sz w:val="24"/>
          <w:szCs w:val="24"/>
          <w:lang w:eastAsia="zh-CN"/>
        </w:rPr>
        <w:t>Нестеренко</w:t>
      </w:r>
      <w:r w:rsidRPr="00432623">
        <w:rPr>
          <w:rFonts w:ascii="Times New Roman" w:hAnsi="Times New Roman"/>
          <w:sz w:val="24"/>
          <w:szCs w:val="24"/>
          <w:lang w:eastAsia="zh-CN"/>
        </w:rPr>
        <w:t xml:space="preserve"> </w:t>
      </w:r>
      <w:r w:rsidRPr="00432623">
        <w:rPr>
          <w:rFonts w:ascii="Times New Roman" w:hAnsi="Times New Roman"/>
          <w:b/>
          <w:sz w:val="24"/>
          <w:szCs w:val="24"/>
          <w:lang w:eastAsia="zh-CN"/>
        </w:rPr>
        <w:t xml:space="preserve">В.Є. щодо включення в нову Комплексну схему розміщення тимчасових споруд </w:t>
      </w:r>
      <w:r w:rsidR="00987A50" w:rsidRPr="00432623">
        <w:rPr>
          <w:rFonts w:ascii="Times New Roman" w:hAnsi="Times New Roman"/>
          <w:b/>
          <w:sz w:val="24"/>
          <w:szCs w:val="24"/>
          <w:lang w:eastAsia="zh-CN"/>
        </w:rPr>
        <w:t>д</w:t>
      </w:r>
      <w:r w:rsidRPr="00432623">
        <w:rPr>
          <w:rFonts w:ascii="Times New Roman" w:hAnsi="Times New Roman"/>
          <w:b/>
          <w:sz w:val="24"/>
          <w:szCs w:val="24"/>
          <w:lang w:eastAsia="zh-CN"/>
        </w:rPr>
        <w:t xml:space="preserve">ля провадження підприємницької діяльності в м. </w:t>
      </w:r>
      <w:r w:rsidR="00FB16D6" w:rsidRPr="00432623">
        <w:rPr>
          <w:rFonts w:ascii="Times New Roman" w:hAnsi="Times New Roman"/>
          <w:b/>
          <w:sz w:val="24"/>
          <w:szCs w:val="24"/>
          <w:lang w:eastAsia="zh-CN"/>
        </w:rPr>
        <w:t>Б</w:t>
      </w:r>
      <w:r w:rsidRPr="00432623">
        <w:rPr>
          <w:rFonts w:ascii="Times New Roman" w:hAnsi="Times New Roman"/>
          <w:b/>
          <w:sz w:val="24"/>
          <w:szCs w:val="24"/>
          <w:lang w:eastAsia="zh-CN"/>
        </w:rPr>
        <w:t>іла Церква» тимчасової споруди по вул. Леваневського в районі ж/б № 26</w:t>
      </w:r>
      <w:r w:rsidR="00636868" w:rsidRPr="00432623">
        <w:rPr>
          <w:rFonts w:ascii="Times New Roman" w:hAnsi="Times New Roman"/>
          <w:b/>
          <w:sz w:val="24"/>
          <w:szCs w:val="24"/>
          <w:lang w:eastAsia="zh-CN"/>
        </w:rPr>
        <w:t xml:space="preserve">, </w:t>
      </w:r>
      <w:r w:rsidR="00636868" w:rsidRPr="00432623">
        <w:rPr>
          <w:rFonts w:ascii="Times New Roman" w:hAnsi="Times New Roman"/>
          <w:sz w:val="24"/>
          <w:szCs w:val="24"/>
          <w:lang w:eastAsia="zh-CN"/>
        </w:rPr>
        <w:t xml:space="preserve">в якій здійснює свою підприємницьку діяльність та має діючий паспорт прив’язки, договір сервітуту, комплексну схему розміщення ТС. Заяву аналогічного змісту було направлено двічі в управління містобудування та архітектури 2016 та 2017 роках з метою вирішення питання. </w:t>
      </w:r>
    </w:p>
    <w:p w:rsidR="00636868" w:rsidRPr="00432623" w:rsidRDefault="00636868" w:rsidP="0033070E">
      <w:pPr>
        <w:suppressAutoHyphens/>
        <w:spacing w:after="0" w:line="240" w:lineRule="auto"/>
        <w:jc w:val="both"/>
        <w:rPr>
          <w:rFonts w:ascii="Times New Roman" w:hAnsi="Times New Roman"/>
          <w:sz w:val="24"/>
          <w:szCs w:val="24"/>
          <w:lang w:eastAsia="zh-CN"/>
        </w:rPr>
      </w:pPr>
      <w:r w:rsidRPr="00432623">
        <w:rPr>
          <w:rFonts w:ascii="Times New Roman" w:hAnsi="Times New Roman"/>
          <w:sz w:val="24"/>
          <w:szCs w:val="24"/>
          <w:lang w:eastAsia="zh-CN"/>
        </w:rPr>
        <w:t>Інформацію взяли до відома.</w:t>
      </w:r>
    </w:p>
    <w:p w:rsidR="00FB16D6" w:rsidRPr="00432623" w:rsidRDefault="00FB16D6" w:rsidP="00FB16D6">
      <w:pPr>
        <w:suppressAutoHyphens/>
        <w:spacing w:after="0" w:line="240" w:lineRule="auto"/>
        <w:jc w:val="both"/>
        <w:rPr>
          <w:rFonts w:ascii="Times New Roman" w:hAnsi="Times New Roman"/>
          <w:sz w:val="24"/>
          <w:szCs w:val="24"/>
          <w:lang w:eastAsia="zh-CN"/>
        </w:rPr>
      </w:pPr>
      <w:r w:rsidRPr="00432623">
        <w:rPr>
          <w:rFonts w:ascii="Times New Roman" w:hAnsi="Times New Roman"/>
          <w:sz w:val="24"/>
          <w:szCs w:val="24"/>
          <w:lang w:eastAsia="zh-CN"/>
        </w:rPr>
        <w:t>Вовкотруб В.Г. вносить пропозицію направити заяву на управління містобудування та архітектури з метою отримання офіційної інформації.</w:t>
      </w:r>
    </w:p>
    <w:p w:rsidR="00FB16D6" w:rsidRPr="00432623" w:rsidRDefault="00FB16D6" w:rsidP="00FB16D6">
      <w:pPr>
        <w:suppressAutoHyphens/>
        <w:spacing w:after="0" w:line="240" w:lineRule="auto"/>
        <w:jc w:val="both"/>
        <w:rPr>
          <w:rFonts w:ascii="Times New Roman" w:hAnsi="Times New Roman"/>
          <w:sz w:val="24"/>
          <w:szCs w:val="24"/>
          <w:lang w:eastAsia="zh-CN"/>
        </w:rPr>
      </w:pPr>
      <w:r w:rsidRPr="00432623">
        <w:rPr>
          <w:rFonts w:ascii="Times New Roman" w:hAnsi="Times New Roman"/>
          <w:sz w:val="24"/>
          <w:szCs w:val="24"/>
          <w:lang w:eastAsia="zh-CN"/>
        </w:rPr>
        <w:lastRenderedPageBreak/>
        <w:t>Інших пропозицій не надходило.</w:t>
      </w:r>
    </w:p>
    <w:p w:rsidR="00FB16D6" w:rsidRPr="00432623" w:rsidRDefault="00FB16D6" w:rsidP="00FB16D6">
      <w:pPr>
        <w:suppressAutoHyphens/>
        <w:spacing w:after="0" w:line="240" w:lineRule="auto"/>
        <w:rPr>
          <w:rFonts w:ascii="Times New Roman" w:hAnsi="Times New Roman"/>
          <w:sz w:val="24"/>
          <w:szCs w:val="24"/>
          <w:lang w:eastAsia="zh-CN"/>
        </w:rPr>
      </w:pPr>
      <w:r w:rsidRPr="00432623">
        <w:rPr>
          <w:rFonts w:ascii="Times New Roman" w:hAnsi="Times New Roman"/>
          <w:sz w:val="24"/>
          <w:szCs w:val="24"/>
          <w:lang w:eastAsia="zh-CN"/>
        </w:rPr>
        <w:t>Голосували:</w:t>
      </w:r>
    </w:p>
    <w:p w:rsidR="00FB16D6" w:rsidRPr="00432623" w:rsidRDefault="00FB16D6" w:rsidP="00FB16D6">
      <w:pPr>
        <w:suppressAutoHyphens/>
        <w:spacing w:after="0" w:line="240" w:lineRule="auto"/>
        <w:jc w:val="both"/>
        <w:rPr>
          <w:rFonts w:ascii="Times New Roman" w:hAnsi="Times New Roman"/>
          <w:sz w:val="24"/>
          <w:szCs w:val="24"/>
          <w:lang w:eastAsia="zh-CN"/>
        </w:rPr>
      </w:pPr>
      <w:r w:rsidRPr="00432623">
        <w:rPr>
          <w:rFonts w:ascii="Times New Roman" w:hAnsi="Times New Roman"/>
          <w:sz w:val="24"/>
          <w:szCs w:val="24"/>
          <w:lang w:eastAsia="zh-CN"/>
        </w:rPr>
        <w:t xml:space="preserve">                         за  –   7</w:t>
      </w:r>
    </w:p>
    <w:p w:rsidR="00FB16D6" w:rsidRPr="00432623" w:rsidRDefault="00FB16D6" w:rsidP="00FB16D6">
      <w:pPr>
        <w:suppressAutoHyphens/>
        <w:spacing w:after="0" w:line="240" w:lineRule="auto"/>
        <w:jc w:val="both"/>
        <w:rPr>
          <w:rFonts w:ascii="Times New Roman" w:hAnsi="Times New Roman"/>
          <w:sz w:val="24"/>
          <w:szCs w:val="24"/>
          <w:lang w:eastAsia="zh-CN"/>
        </w:rPr>
      </w:pPr>
      <w:r w:rsidRPr="00432623">
        <w:rPr>
          <w:rFonts w:ascii="Times New Roman" w:hAnsi="Times New Roman"/>
          <w:sz w:val="24"/>
          <w:szCs w:val="24"/>
          <w:lang w:eastAsia="zh-CN"/>
        </w:rPr>
        <w:t xml:space="preserve">                 проти   –   0</w:t>
      </w:r>
    </w:p>
    <w:p w:rsidR="00FB16D6" w:rsidRPr="00432623" w:rsidRDefault="00FB16D6" w:rsidP="00FB16D6">
      <w:pPr>
        <w:suppressAutoHyphens/>
        <w:spacing w:after="0" w:line="240" w:lineRule="auto"/>
        <w:jc w:val="both"/>
        <w:rPr>
          <w:rFonts w:ascii="Times New Roman" w:hAnsi="Times New Roman"/>
          <w:sz w:val="24"/>
          <w:szCs w:val="24"/>
          <w:lang w:eastAsia="zh-CN"/>
        </w:rPr>
      </w:pPr>
      <w:r w:rsidRPr="00432623">
        <w:rPr>
          <w:rFonts w:ascii="Times New Roman" w:hAnsi="Times New Roman"/>
          <w:sz w:val="24"/>
          <w:szCs w:val="24"/>
          <w:lang w:eastAsia="zh-CN"/>
        </w:rPr>
        <w:t xml:space="preserve">        утримались  –   0</w:t>
      </w:r>
    </w:p>
    <w:p w:rsidR="00FB16D6" w:rsidRPr="00432623" w:rsidRDefault="00FB16D6" w:rsidP="00FB16D6">
      <w:pPr>
        <w:suppressAutoHyphens/>
        <w:spacing w:after="0" w:line="240" w:lineRule="auto"/>
        <w:jc w:val="both"/>
        <w:rPr>
          <w:rFonts w:ascii="Times New Roman" w:hAnsi="Times New Roman"/>
          <w:sz w:val="24"/>
          <w:szCs w:val="24"/>
          <w:lang w:eastAsia="zh-CN"/>
        </w:rPr>
      </w:pPr>
      <w:r w:rsidRPr="00432623">
        <w:rPr>
          <w:rFonts w:ascii="Times New Roman" w:hAnsi="Times New Roman"/>
          <w:sz w:val="24"/>
          <w:szCs w:val="24"/>
          <w:lang w:eastAsia="zh-CN"/>
        </w:rPr>
        <w:t>За результатами голосування прийнято рішення направити заяву на управління містобудування та архітектури з метою отримання офіційної інформації.</w:t>
      </w:r>
    </w:p>
    <w:p w:rsidR="0027592A" w:rsidRDefault="0027592A" w:rsidP="0033070E">
      <w:pPr>
        <w:suppressAutoHyphens/>
        <w:spacing w:after="0" w:line="240" w:lineRule="auto"/>
        <w:jc w:val="both"/>
        <w:rPr>
          <w:rFonts w:ascii="Times New Roman" w:hAnsi="Times New Roman"/>
          <w:b/>
          <w:sz w:val="24"/>
          <w:szCs w:val="24"/>
          <w:lang w:eastAsia="zh-CN"/>
        </w:rPr>
      </w:pPr>
    </w:p>
    <w:tbl>
      <w:tblPr>
        <w:tblW w:w="15213" w:type="dxa"/>
        <w:tblCellMar>
          <w:left w:w="0" w:type="dxa"/>
          <w:right w:w="0" w:type="dxa"/>
        </w:tblCellMar>
        <w:tblLook w:val="04A0" w:firstRow="1" w:lastRow="0" w:firstColumn="1" w:lastColumn="0" w:noHBand="0" w:noVBand="1"/>
      </w:tblPr>
      <w:tblGrid>
        <w:gridCol w:w="270"/>
        <w:gridCol w:w="2969"/>
        <w:gridCol w:w="2335"/>
        <w:gridCol w:w="2268"/>
        <w:gridCol w:w="2126"/>
        <w:gridCol w:w="2078"/>
        <w:gridCol w:w="3167"/>
      </w:tblGrid>
      <w:tr w:rsidR="00FB16D6" w:rsidRPr="00965D96" w:rsidTr="006B469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B16D6" w:rsidRDefault="00FB16D6" w:rsidP="006B469D">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t>24</w:t>
            </w:r>
          </w:p>
          <w:p w:rsidR="005437E2" w:rsidRDefault="005437E2" w:rsidP="006B469D">
            <w:pPr>
              <w:spacing w:after="0" w:line="240" w:lineRule="auto"/>
              <w:jc w:val="right"/>
              <w:rPr>
                <w:rFonts w:ascii="Times New Roman" w:hAnsi="Times New Roman"/>
                <w:sz w:val="18"/>
                <w:szCs w:val="18"/>
                <w:lang w:eastAsia="uk-UA"/>
              </w:rPr>
            </w:pPr>
          </w:p>
          <w:p w:rsidR="005437E2" w:rsidRDefault="005437E2" w:rsidP="006B469D">
            <w:pPr>
              <w:spacing w:after="0" w:line="240" w:lineRule="auto"/>
              <w:jc w:val="right"/>
              <w:rPr>
                <w:rFonts w:ascii="Times New Roman" w:hAnsi="Times New Roman"/>
                <w:sz w:val="18"/>
                <w:szCs w:val="18"/>
                <w:lang w:eastAsia="uk-UA"/>
              </w:rPr>
            </w:pPr>
          </w:p>
          <w:p w:rsidR="005437E2" w:rsidRDefault="005437E2" w:rsidP="006B469D">
            <w:pPr>
              <w:spacing w:after="0" w:line="240" w:lineRule="auto"/>
              <w:jc w:val="right"/>
              <w:rPr>
                <w:rFonts w:ascii="Times New Roman" w:hAnsi="Times New Roman"/>
                <w:sz w:val="18"/>
                <w:szCs w:val="18"/>
                <w:lang w:eastAsia="uk-UA"/>
              </w:rPr>
            </w:pPr>
          </w:p>
          <w:p w:rsidR="005437E2" w:rsidRDefault="005437E2" w:rsidP="006B469D">
            <w:pPr>
              <w:spacing w:after="0" w:line="240" w:lineRule="auto"/>
              <w:jc w:val="right"/>
              <w:rPr>
                <w:rFonts w:ascii="Times New Roman" w:hAnsi="Times New Roman"/>
                <w:sz w:val="18"/>
                <w:szCs w:val="18"/>
                <w:lang w:eastAsia="uk-UA"/>
              </w:rPr>
            </w:pPr>
          </w:p>
          <w:p w:rsidR="005437E2" w:rsidRDefault="005437E2" w:rsidP="006B469D">
            <w:pPr>
              <w:spacing w:after="0" w:line="240" w:lineRule="auto"/>
              <w:jc w:val="right"/>
              <w:rPr>
                <w:rFonts w:ascii="Times New Roman" w:hAnsi="Times New Roman"/>
                <w:sz w:val="18"/>
                <w:szCs w:val="18"/>
                <w:lang w:eastAsia="uk-UA"/>
              </w:rPr>
            </w:pPr>
          </w:p>
          <w:p w:rsidR="005437E2" w:rsidRDefault="005437E2" w:rsidP="006B469D">
            <w:pPr>
              <w:spacing w:after="0" w:line="240" w:lineRule="auto"/>
              <w:jc w:val="right"/>
              <w:rPr>
                <w:rFonts w:ascii="Times New Roman" w:hAnsi="Times New Roman"/>
                <w:sz w:val="18"/>
                <w:szCs w:val="18"/>
                <w:lang w:eastAsia="uk-UA"/>
              </w:rPr>
            </w:pPr>
          </w:p>
          <w:p w:rsidR="005437E2" w:rsidRDefault="005437E2" w:rsidP="006B469D">
            <w:pPr>
              <w:spacing w:after="0" w:line="240" w:lineRule="auto"/>
              <w:jc w:val="right"/>
              <w:rPr>
                <w:rFonts w:ascii="Times New Roman" w:hAnsi="Times New Roman"/>
                <w:sz w:val="18"/>
                <w:szCs w:val="18"/>
                <w:lang w:eastAsia="uk-UA"/>
              </w:rPr>
            </w:pPr>
          </w:p>
          <w:p w:rsidR="005437E2" w:rsidRDefault="005437E2" w:rsidP="006B469D">
            <w:pPr>
              <w:spacing w:after="0" w:line="240" w:lineRule="auto"/>
              <w:jc w:val="right"/>
              <w:rPr>
                <w:rFonts w:ascii="Times New Roman" w:hAnsi="Times New Roman"/>
                <w:sz w:val="18"/>
                <w:szCs w:val="18"/>
                <w:lang w:eastAsia="uk-UA"/>
              </w:rPr>
            </w:pPr>
          </w:p>
          <w:p w:rsidR="005437E2" w:rsidRDefault="005437E2" w:rsidP="006B469D">
            <w:pPr>
              <w:spacing w:after="0" w:line="240" w:lineRule="auto"/>
              <w:jc w:val="right"/>
              <w:rPr>
                <w:rFonts w:ascii="Times New Roman" w:hAnsi="Times New Roman"/>
                <w:sz w:val="18"/>
                <w:szCs w:val="18"/>
                <w:lang w:eastAsia="uk-UA"/>
              </w:rPr>
            </w:pPr>
          </w:p>
          <w:p w:rsidR="005437E2" w:rsidRDefault="005437E2" w:rsidP="006B469D">
            <w:pPr>
              <w:spacing w:after="0" w:line="240" w:lineRule="auto"/>
              <w:jc w:val="right"/>
              <w:rPr>
                <w:rFonts w:ascii="Times New Roman" w:hAnsi="Times New Roman"/>
                <w:sz w:val="18"/>
                <w:szCs w:val="18"/>
                <w:lang w:eastAsia="uk-UA"/>
              </w:rPr>
            </w:pPr>
          </w:p>
          <w:p w:rsidR="005437E2" w:rsidRDefault="005437E2" w:rsidP="006B469D">
            <w:pPr>
              <w:spacing w:after="0" w:line="240" w:lineRule="auto"/>
              <w:jc w:val="right"/>
              <w:rPr>
                <w:rFonts w:ascii="Times New Roman" w:hAnsi="Times New Roman"/>
                <w:sz w:val="18"/>
                <w:szCs w:val="18"/>
                <w:lang w:eastAsia="uk-UA"/>
              </w:rPr>
            </w:pPr>
          </w:p>
          <w:p w:rsidR="005437E2" w:rsidRPr="00965D96" w:rsidRDefault="005437E2" w:rsidP="006B469D">
            <w:pPr>
              <w:spacing w:after="0" w:line="240" w:lineRule="auto"/>
              <w:jc w:val="right"/>
              <w:rPr>
                <w:rFonts w:ascii="Times New Roman" w:hAnsi="Times New Roman"/>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437E2" w:rsidRDefault="005437E2" w:rsidP="006B469D">
            <w:pPr>
              <w:spacing w:after="0" w:line="240" w:lineRule="auto"/>
              <w:rPr>
                <w:rFonts w:ascii="Times New Roman" w:hAnsi="Times New Roman"/>
                <w:b/>
                <w:sz w:val="24"/>
                <w:szCs w:val="24"/>
                <w:lang w:eastAsia="zh-CN"/>
              </w:rPr>
            </w:pPr>
            <w:r>
              <w:rPr>
                <w:rFonts w:ascii="Times New Roman" w:hAnsi="Times New Roman"/>
                <w:b/>
                <w:sz w:val="24"/>
                <w:szCs w:val="24"/>
                <w:lang w:eastAsia="zh-CN"/>
              </w:rPr>
              <w:t>Перелік 17</w:t>
            </w:r>
          </w:p>
          <w:p w:rsidR="005437E2" w:rsidRDefault="005437E2" w:rsidP="006B469D">
            <w:pPr>
              <w:spacing w:after="0" w:line="240" w:lineRule="auto"/>
              <w:rPr>
                <w:rFonts w:ascii="Times New Roman" w:hAnsi="Times New Roman"/>
                <w:b/>
                <w:sz w:val="24"/>
                <w:szCs w:val="24"/>
                <w:lang w:eastAsia="zh-CN"/>
              </w:rPr>
            </w:pPr>
          </w:p>
          <w:p w:rsidR="005437E2" w:rsidRDefault="005437E2" w:rsidP="006B469D">
            <w:pPr>
              <w:spacing w:after="0" w:line="240" w:lineRule="auto"/>
              <w:rPr>
                <w:rFonts w:ascii="Times New Roman" w:hAnsi="Times New Roman"/>
                <w:b/>
                <w:sz w:val="24"/>
                <w:szCs w:val="24"/>
                <w:lang w:eastAsia="zh-CN"/>
              </w:rPr>
            </w:pPr>
          </w:p>
          <w:p w:rsidR="005437E2" w:rsidRDefault="005437E2" w:rsidP="006B469D">
            <w:pPr>
              <w:spacing w:after="0" w:line="240" w:lineRule="auto"/>
              <w:rPr>
                <w:rFonts w:ascii="Times New Roman" w:hAnsi="Times New Roman"/>
                <w:b/>
                <w:sz w:val="24"/>
                <w:szCs w:val="24"/>
                <w:lang w:eastAsia="zh-CN"/>
              </w:rPr>
            </w:pPr>
          </w:p>
          <w:p w:rsidR="005437E2" w:rsidRDefault="005437E2" w:rsidP="006B469D">
            <w:pPr>
              <w:spacing w:after="0" w:line="240" w:lineRule="auto"/>
              <w:rPr>
                <w:rFonts w:ascii="Times New Roman" w:hAnsi="Times New Roman"/>
                <w:b/>
                <w:sz w:val="24"/>
                <w:szCs w:val="24"/>
                <w:lang w:eastAsia="zh-CN"/>
              </w:rPr>
            </w:pPr>
          </w:p>
          <w:p w:rsidR="00FB16D6" w:rsidRDefault="00FB16D6" w:rsidP="006B469D">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 xml:space="preserve">Про затвердження технічної документації із землеустрою </w:t>
            </w:r>
            <w:r w:rsidRPr="00965D96">
              <w:rPr>
                <w:rFonts w:ascii="Times New Roman" w:hAnsi="Times New Roman"/>
                <w:b/>
                <w:bCs/>
                <w:sz w:val="18"/>
                <w:szCs w:val="18"/>
                <w:lang w:eastAsia="uk-UA"/>
              </w:rPr>
              <w:br/>
              <w:t xml:space="preserve">щодо встановлення (відновлення) меж земельної ділянки </w:t>
            </w:r>
            <w:r w:rsidRPr="00965D96">
              <w:rPr>
                <w:rFonts w:ascii="Times New Roman" w:hAnsi="Times New Roman"/>
                <w:b/>
                <w:bCs/>
                <w:sz w:val="18"/>
                <w:szCs w:val="18"/>
                <w:lang w:eastAsia="uk-UA"/>
              </w:rPr>
              <w:br/>
              <w:t>в натурі (на місцевості) та передачу земельної ділянки комунальної власності</w:t>
            </w:r>
            <w:r w:rsidRPr="00965D96">
              <w:rPr>
                <w:rFonts w:ascii="Times New Roman" w:hAnsi="Times New Roman"/>
                <w:b/>
                <w:bCs/>
                <w:sz w:val="18"/>
                <w:szCs w:val="18"/>
                <w:lang w:eastAsia="uk-UA"/>
              </w:rPr>
              <w:br/>
              <w:t>в оренду фізичній особі-підприємцю Добровольській Наталії Іванівні</w:t>
            </w:r>
            <w:r w:rsidRPr="00965D96">
              <w:rPr>
                <w:rFonts w:ascii="Times New Roman" w:hAnsi="Times New Roman"/>
                <w:sz w:val="18"/>
                <w:szCs w:val="18"/>
                <w:lang w:eastAsia="uk-UA"/>
              </w:rPr>
              <w:br/>
              <w:t xml:space="preserve">з цільовим призначенням 03.07. Для будівництва та обслуговування будівель торгівлі (вид використання – для експлуатації та обслуговування аптеки) за адресою: вулиця Таращанська, 191-а, приміщення №6, площею 0,0097 га (з них: під капітальною одноповерховою забудовою – 0,0082 га, під проїздами, проходами та площадками – 0,0015 га) строком на 10 (десять) років, за рахунок земель населеного пункту м. Біла Церква. Кадастровий номер: 3210300000:04:028:0095. </w:t>
            </w:r>
          </w:p>
          <w:p w:rsidR="005437E2" w:rsidRDefault="005437E2" w:rsidP="006B469D">
            <w:pPr>
              <w:spacing w:after="0" w:line="240" w:lineRule="auto"/>
              <w:rPr>
                <w:rFonts w:ascii="Times New Roman" w:hAnsi="Times New Roman"/>
                <w:sz w:val="18"/>
                <w:szCs w:val="18"/>
                <w:lang w:eastAsia="uk-UA"/>
              </w:rPr>
            </w:pPr>
          </w:p>
          <w:p w:rsidR="005437E2" w:rsidRDefault="005437E2" w:rsidP="006B469D">
            <w:pPr>
              <w:spacing w:after="0" w:line="240" w:lineRule="auto"/>
              <w:rPr>
                <w:rFonts w:ascii="Times New Roman" w:hAnsi="Times New Roman"/>
                <w:sz w:val="18"/>
                <w:szCs w:val="18"/>
                <w:lang w:eastAsia="uk-UA"/>
              </w:rPr>
            </w:pPr>
          </w:p>
          <w:p w:rsidR="005437E2" w:rsidRDefault="005437E2" w:rsidP="006B469D">
            <w:pPr>
              <w:spacing w:after="0" w:line="240" w:lineRule="auto"/>
              <w:rPr>
                <w:rFonts w:ascii="Times New Roman" w:hAnsi="Times New Roman"/>
                <w:sz w:val="18"/>
                <w:szCs w:val="18"/>
                <w:lang w:eastAsia="uk-UA"/>
              </w:rPr>
            </w:pPr>
          </w:p>
          <w:p w:rsidR="005437E2" w:rsidRPr="00965D96" w:rsidRDefault="005437E2" w:rsidP="006B469D">
            <w:pPr>
              <w:spacing w:after="0" w:line="240" w:lineRule="auto"/>
              <w:rPr>
                <w:rFonts w:ascii="Times New Roman" w:hAnsi="Times New Roman"/>
                <w:sz w:val="18"/>
                <w:szCs w:val="18"/>
                <w:lang w:eastAsia="uk-UA"/>
              </w:rPr>
            </w:pP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437E2" w:rsidRDefault="00FB16D6" w:rsidP="006B469D">
            <w:pPr>
              <w:spacing w:after="0" w:line="240" w:lineRule="auto"/>
              <w:rPr>
                <w:rFonts w:ascii="Times New Roman" w:hAnsi="Times New Roman"/>
                <w:sz w:val="16"/>
                <w:szCs w:val="16"/>
                <w:lang w:eastAsia="uk-UA"/>
              </w:rPr>
            </w:pPr>
            <w:r w:rsidRPr="005437E2">
              <w:rPr>
                <w:rFonts w:ascii="Times New Roman" w:hAnsi="Times New Roman"/>
                <w:sz w:val="16"/>
                <w:szCs w:val="16"/>
                <w:lang w:eastAsia="uk-UA"/>
              </w:rPr>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5437E2">
              <w:rPr>
                <w:rFonts w:ascii="Times New Roman" w:hAnsi="Times New Roman"/>
                <w:sz w:val="16"/>
                <w:szCs w:val="16"/>
                <w:lang w:eastAsia="uk-UA"/>
              </w:rPr>
              <w:br/>
              <w:t xml:space="preserve">Відповідно до документів наданих до заяви, фізична особа-підприємець Добровольська Наталія Іванівна є власником приміщення №6, за адресою: вулиця Таращанська, 191-а, а не будинку, будівлі або споруди. </w:t>
            </w:r>
            <w:r w:rsidRPr="005437E2">
              <w:rPr>
                <w:rFonts w:ascii="Times New Roman" w:hAnsi="Times New Roman"/>
                <w:sz w:val="16"/>
                <w:szCs w:val="16"/>
                <w:lang w:eastAsia="uk-UA"/>
              </w:rPr>
              <w:br/>
              <w:t>Також, 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w:t>
            </w:r>
            <w:r w:rsidRPr="00965D96">
              <w:rPr>
                <w:rFonts w:ascii="Times New Roman" w:hAnsi="Times New Roman"/>
                <w:sz w:val="18"/>
                <w:szCs w:val="18"/>
                <w:lang w:eastAsia="uk-UA"/>
              </w:rPr>
              <w:t xml:space="preserve"> громад для всіх потреб. Земельна ділянка за адресою: вулиця Таращанська, 191-а, розташована за межами м. Біла Церква. </w:t>
            </w:r>
            <w:r w:rsidRPr="00965D96">
              <w:rPr>
                <w:rFonts w:ascii="Times New Roman" w:hAnsi="Times New Roman"/>
                <w:sz w:val="18"/>
                <w:szCs w:val="18"/>
                <w:lang w:eastAsia="uk-UA"/>
              </w:rPr>
              <w:br/>
              <w:t xml:space="preserve">Прийняття рішення в такій редакції призведе до </w:t>
            </w:r>
            <w:r w:rsidRPr="005437E2">
              <w:rPr>
                <w:rFonts w:ascii="Times New Roman" w:hAnsi="Times New Roman"/>
                <w:sz w:val="16"/>
                <w:szCs w:val="16"/>
                <w:lang w:eastAsia="uk-UA"/>
              </w:rPr>
              <w:t xml:space="preserve">порушення ч. 1 ст. 122 ЗКУ та </w:t>
            </w:r>
          </w:p>
          <w:p w:rsidR="00FB16D6" w:rsidRPr="00965D96" w:rsidRDefault="00FB16D6" w:rsidP="006B469D">
            <w:pPr>
              <w:spacing w:after="0" w:line="240" w:lineRule="auto"/>
              <w:rPr>
                <w:rFonts w:ascii="Times New Roman" w:hAnsi="Times New Roman"/>
                <w:sz w:val="18"/>
                <w:szCs w:val="18"/>
                <w:lang w:eastAsia="uk-UA"/>
              </w:rPr>
            </w:pPr>
            <w:r w:rsidRPr="005437E2">
              <w:rPr>
                <w:rFonts w:ascii="Times New Roman" w:hAnsi="Times New Roman"/>
                <w:sz w:val="16"/>
                <w:szCs w:val="16"/>
                <w:lang w:eastAsia="uk-UA"/>
              </w:rPr>
              <w:t>ч.2 ст. 120 ЗКУ.</w:t>
            </w:r>
            <w:r w:rsidRPr="00965D96">
              <w:rPr>
                <w:rFonts w:ascii="Times New Roman" w:hAnsi="Times New Roman"/>
                <w:sz w:val="18"/>
                <w:szCs w:val="18"/>
                <w:lang w:eastAsia="uk-UA"/>
              </w:rPr>
              <w:t xml:space="preserve"> </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B16D6" w:rsidRPr="00965D96" w:rsidRDefault="00FB16D6" w:rsidP="006B469D">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Відсутній план зонування та детальний план території. ГП: територія існуючих громадських центрів обслуговування</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B16D6" w:rsidRPr="00965D96" w:rsidRDefault="00FB16D6" w:rsidP="006B469D">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B16D6" w:rsidRPr="00965D96" w:rsidRDefault="00FB16D6" w:rsidP="006B469D">
            <w:pPr>
              <w:spacing w:after="0" w:line="240" w:lineRule="auto"/>
              <w:rPr>
                <w:rFonts w:ascii="Times New Roman" w:hAnsi="Times New Roman"/>
                <w:color w:val="000000"/>
                <w:sz w:val="18"/>
                <w:szCs w:val="18"/>
                <w:lang w:eastAsia="uk-UA"/>
              </w:rPr>
            </w:pPr>
            <w:r w:rsidRPr="00965D96">
              <w:rPr>
                <w:rFonts w:ascii="Times New Roman" w:hAnsi="Times New Roman"/>
                <w:color w:val="000000"/>
                <w:sz w:val="18"/>
                <w:szCs w:val="18"/>
                <w:lang w:eastAsia="uk-UA"/>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 та зауважень Управління регулювання земельних відносин, в частині невідповідності вимогам ч.2 ст. 120 ЗКУ, а саме порушення прав співвласників нежитлової будівлі.</w:t>
            </w: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B16D6" w:rsidRDefault="00FB16D6" w:rsidP="006B469D">
            <w:pPr>
              <w:spacing w:after="0" w:line="240" w:lineRule="auto"/>
              <w:rPr>
                <w:rFonts w:ascii="Times New Roman" w:hAnsi="Times New Roman"/>
                <w:b/>
                <w:color w:val="000000"/>
                <w:sz w:val="18"/>
                <w:szCs w:val="18"/>
                <w:lang w:eastAsia="uk-UA"/>
              </w:rPr>
            </w:pPr>
          </w:p>
          <w:p w:rsidR="00FB16D6" w:rsidRDefault="00FB16D6" w:rsidP="006B469D">
            <w:pPr>
              <w:spacing w:after="0" w:line="240" w:lineRule="auto"/>
              <w:rPr>
                <w:rFonts w:ascii="Times New Roman" w:hAnsi="Times New Roman"/>
                <w:b/>
                <w:color w:val="000000"/>
                <w:sz w:val="18"/>
                <w:szCs w:val="18"/>
                <w:lang w:eastAsia="uk-UA"/>
              </w:rPr>
            </w:pPr>
            <w:r>
              <w:rPr>
                <w:rFonts w:ascii="Times New Roman" w:hAnsi="Times New Roman"/>
                <w:b/>
                <w:color w:val="000000"/>
                <w:sz w:val="18"/>
                <w:szCs w:val="18"/>
                <w:lang w:eastAsia="uk-UA"/>
              </w:rPr>
              <w:t>Бакун О.І. надає інформацію щодо відсутності сплати орендної плати за дану земельну ділянку</w:t>
            </w:r>
          </w:p>
          <w:p w:rsidR="00FB16D6" w:rsidRDefault="00FB16D6" w:rsidP="006B469D">
            <w:pPr>
              <w:spacing w:after="0" w:line="240" w:lineRule="auto"/>
              <w:rPr>
                <w:rFonts w:ascii="Times New Roman" w:hAnsi="Times New Roman"/>
                <w:b/>
                <w:color w:val="000000"/>
                <w:sz w:val="18"/>
                <w:szCs w:val="18"/>
                <w:lang w:eastAsia="uk-UA"/>
              </w:rPr>
            </w:pPr>
          </w:p>
          <w:p w:rsidR="00FB16D6" w:rsidRPr="00965D96" w:rsidRDefault="00FB16D6" w:rsidP="006B469D">
            <w:pPr>
              <w:spacing w:after="0" w:line="240" w:lineRule="auto"/>
              <w:rPr>
                <w:rFonts w:ascii="Times New Roman" w:hAnsi="Times New Roman"/>
                <w:color w:val="000000"/>
                <w:sz w:val="18"/>
                <w:szCs w:val="18"/>
                <w:lang w:eastAsia="uk-UA"/>
              </w:rPr>
            </w:pPr>
            <w:r>
              <w:rPr>
                <w:rFonts w:ascii="Times New Roman" w:hAnsi="Times New Roman"/>
                <w:b/>
                <w:color w:val="000000"/>
                <w:sz w:val="18"/>
                <w:szCs w:val="18"/>
                <w:lang w:eastAsia="uk-UA"/>
              </w:rPr>
              <w:t>Запросити заявника на засідання комісії.</w:t>
            </w:r>
          </w:p>
        </w:tc>
      </w:tr>
    </w:tbl>
    <w:p w:rsidR="000B2022" w:rsidRDefault="000B2022" w:rsidP="0033070E">
      <w:pPr>
        <w:suppressAutoHyphens/>
        <w:spacing w:after="0" w:line="240" w:lineRule="auto"/>
        <w:jc w:val="both"/>
        <w:rPr>
          <w:rFonts w:ascii="Times New Roman" w:hAnsi="Times New Roman"/>
          <w:b/>
          <w:sz w:val="24"/>
          <w:szCs w:val="24"/>
          <w:lang w:eastAsia="zh-CN"/>
        </w:rPr>
      </w:pPr>
    </w:p>
    <w:tbl>
      <w:tblPr>
        <w:tblW w:w="15414" w:type="dxa"/>
        <w:tblCellMar>
          <w:left w:w="0" w:type="dxa"/>
          <w:right w:w="0" w:type="dxa"/>
        </w:tblCellMar>
        <w:tblLook w:val="04A0" w:firstRow="1" w:lastRow="0" w:firstColumn="1" w:lastColumn="0" w:noHBand="0" w:noVBand="1"/>
      </w:tblPr>
      <w:tblGrid>
        <w:gridCol w:w="471"/>
        <w:gridCol w:w="2969"/>
        <w:gridCol w:w="2335"/>
        <w:gridCol w:w="2268"/>
        <w:gridCol w:w="2126"/>
        <w:gridCol w:w="2078"/>
        <w:gridCol w:w="3167"/>
      </w:tblGrid>
      <w:tr w:rsidR="00DD6243" w:rsidRPr="007248EC" w:rsidTr="00DD6243">
        <w:trPr>
          <w:trHeight w:val="7478"/>
        </w:trPr>
        <w:tc>
          <w:tcPr>
            <w:tcW w:w="471"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DD6243" w:rsidRDefault="00DD6243" w:rsidP="00DD6243">
            <w:pPr>
              <w:spacing w:after="0" w:line="240" w:lineRule="auto"/>
              <w:jc w:val="center"/>
              <w:rPr>
                <w:rFonts w:ascii="Times New Roman" w:hAnsi="Times New Roman"/>
                <w:iCs/>
                <w:color w:val="000000"/>
                <w:sz w:val="18"/>
                <w:szCs w:val="18"/>
                <w:lang w:eastAsia="uk-UA"/>
              </w:rPr>
            </w:pPr>
            <w:r w:rsidRPr="00DD6243">
              <w:rPr>
                <w:rFonts w:ascii="Times New Roman" w:hAnsi="Times New Roman"/>
                <w:iCs/>
                <w:color w:val="000000"/>
                <w:sz w:val="18"/>
                <w:szCs w:val="18"/>
                <w:lang w:eastAsia="uk-UA"/>
              </w:rPr>
              <w:lastRenderedPageBreak/>
              <w:t>16</w:t>
            </w:r>
            <w:r>
              <w:rPr>
                <w:rFonts w:ascii="Times New Roman" w:hAnsi="Times New Roman"/>
                <w:iCs/>
                <w:color w:val="000000"/>
                <w:sz w:val="18"/>
                <w:szCs w:val="18"/>
                <w:lang w:eastAsia="uk-UA"/>
              </w:rPr>
              <w:t xml:space="preserve">  </w:t>
            </w:r>
          </w:p>
          <w:p w:rsidR="00DD6243" w:rsidRDefault="00DD6243" w:rsidP="00DD6243">
            <w:pPr>
              <w:spacing w:after="0" w:line="240" w:lineRule="auto"/>
              <w:jc w:val="center"/>
              <w:rPr>
                <w:rFonts w:ascii="Times New Roman" w:hAnsi="Times New Roman"/>
                <w:iCs/>
                <w:color w:val="000000"/>
                <w:sz w:val="18"/>
                <w:szCs w:val="18"/>
                <w:lang w:eastAsia="uk-UA"/>
              </w:rPr>
            </w:pPr>
          </w:p>
          <w:p w:rsidR="00DD6243" w:rsidRDefault="00DD6243" w:rsidP="00DD6243">
            <w:pPr>
              <w:spacing w:after="0" w:line="240" w:lineRule="auto"/>
              <w:jc w:val="center"/>
              <w:rPr>
                <w:rFonts w:ascii="Times New Roman" w:hAnsi="Times New Roman"/>
                <w:iCs/>
                <w:color w:val="000000"/>
                <w:sz w:val="18"/>
                <w:szCs w:val="18"/>
                <w:lang w:eastAsia="uk-UA"/>
              </w:rPr>
            </w:pPr>
          </w:p>
          <w:p w:rsidR="00DD6243" w:rsidRDefault="00DD6243" w:rsidP="00DD6243">
            <w:pPr>
              <w:spacing w:after="0" w:line="240" w:lineRule="auto"/>
              <w:jc w:val="center"/>
              <w:rPr>
                <w:rFonts w:ascii="Times New Roman" w:hAnsi="Times New Roman"/>
                <w:iCs/>
                <w:color w:val="000000"/>
                <w:sz w:val="18"/>
                <w:szCs w:val="18"/>
                <w:lang w:eastAsia="uk-UA"/>
              </w:rPr>
            </w:pPr>
          </w:p>
          <w:p w:rsidR="00DD6243" w:rsidRDefault="00DD6243" w:rsidP="00DD6243">
            <w:pPr>
              <w:spacing w:after="0" w:line="240" w:lineRule="auto"/>
              <w:jc w:val="center"/>
              <w:rPr>
                <w:rFonts w:ascii="Times New Roman" w:hAnsi="Times New Roman"/>
                <w:iCs/>
                <w:color w:val="000000"/>
                <w:sz w:val="18"/>
                <w:szCs w:val="18"/>
                <w:lang w:eastAsia="uk-UA"/>
              </w:rPr>
            </w:pPr>
          </w:p>
          <w:p w:rsidR="00DD6243" w:rsidRDefault="00DD6243" w:rsidP="00DD6243">
            <w:pPr>
              <w:spacing w:after="0" w:line="240" w:lineRule="auto"/>
              <w:jc w:val="center"/>
              <w:rPr>
                <w:rFonts w:ascii="Times New Roman" w:hAnsi="Times New Roman"/>
                <w:iCs/>
                <w:color w:val="000000"/>
                <w:sz w:val="18"/>
                <w:szCs w:val="18"/>
                <w:lang w:eastAsia="uk-UA"/>
              </w:rPr>
            </w:pPr>
          </w:p>
          <w:p w:rsidR="00DD6243" w:rsidRDefault="00DD6243" w:rsidP="00DD6243">
            <w:pPr>
              <w:spacing w:after="0" w:line="240" w:lineRule="auto"/>
              <w:jc w:val="center"/>
              <w:rPr>
                <w:rFonts w:ascii="Times New Roman" w:hAnsi="Times New Roman"/>
                <w:iCs/>
                <w:color w:val="000000"/>
                <w:sz w:val="18"/>
                <w:szCs w:val="18"/>
                <w:lang w:eastAsia="uk-UA"/>
              </w:rPr>
            </w:pPr>
          </w:p>
          <w:p w:rsidR="00DD6243" w:rsidRDefault="00DD6243" w:rsidP="00DD6243">
            <w:pPr>
              <w:spacing w:after="0" w:line="240" w:lineRule="auto"/>
              <w:jc w:val="center"/>
              <w:rPr>
                <w:rFonts w:ascii="Times New Roman" w:hAnsi="Times New Roman"/>
                <w:iCs/>
                <w:color w:val="000000"/>
                <w:sz w:val="18"/>
                <w:szCs w:val="18"/>
                <w:lang w:eastAsia="uk-UA"/>
              </w:rPr>
            </w:pPr>
          </w:p>
          <w:p w:rsidR="00DD6243" w:rsidRDefault="00DD6243" w:rsidP="00DD6243">
            <w:pPr>
              <w:spacing w:after="0" w:line="240" w:lineRule="auto"/>
              <w:jc w:val="center"/>
              <w:rPr>
                <w:rFonts w:ascii="Times New Roman" w:hAnsi="Times New Roman"/>
                <w:iCs/>
                <w:color w:val="000000"/>
                <w:sz w:val="18"/>
                <w:szCs w:val="18"/>
                <w:lang w:eastAsia="uk-UA"/>
              </w:rPr>
            </w:pPr>
          </w:p>
          <w:p w:rsidR="00DD6243" w:rsidRDefault="00DD6243" w:rsidP="00DD6243">
            <w:pPr>
              <w:spacing w:after="0" w:line="240" w:lineRule="auto"/>
              <w:jc w:val="center"/>
              <w:rPr>
                <w:rFonts w:ascii="Times New Roman" w:hAnsi="Times New Roman"/>
                <w:iCs/>
                <w:color w:val="000000"/>
                <w:sz w:val="18"/>
                <w:szCs w:val="18"/>
                <w:lang w:eastAsia="uk-UA"/>
              </w:rPr>
            </w:pPr>
          </w:p>
          <w:p w:rsidR="00DD6243" w:rsidRDefault="00DD6243" w:rsidP="00DD6243">
            <w:pPr>
              <w:spacing w:after="0" w:line="240" w:lineRule="auto"/>
              <w:jc w:val="center"/>
              <w:rPr>
                <w:rFonts w:ascii="Times New Roman" w:hAnsi="Times New Roman"/>
                <w:iCs/>
                <w:color w:val="000000"/>
                <w:sz w:val="18"/>
                <w:szCs w:val="18"/>
                <w:lang w:eastAsia="uk-UA"/>
              </w:rPr>
            </w:pPr>
          </w:p>
          <w:p w:rsidR="00DD6243" w:rsidRDefault="00DD6243" w:rsidP="00DD6243">
            <w:pPr>
              <w:spacing w:after="0" w:line="240" w:lineRule="auto"/>
              <w:jc w:val="center"/>
              <w:rPr>
                <w:rFonts w:ascii="Times New Roman" w:hAnsi="Times New Roman"/>
                <w:iCs/>
                <w:color w:val="000000"/>
                <w:sz w:val="18"/>
                <w:szCs w:val="18"/>
                <w:lang w:eastAsia="uk-UA"/>
              </w:rPr>
            </w:pPr>
          </w:p>
          <w:p w:rsidR="00DD6243" w:rsidRDefault="00DD6243" w:rsidP="00DD6243">
            <w:pPr>
              <w:spacing w:after="0" w:line="240" w:lineRule="auto"/>
              <w:jc w:val="center"/>
              <w:rPr>
                <w:rFonts w:ascii="Times New Roman" w:hAnsi="Times New Roman"/>
                <w:iCs/>
                <w:color w:val="000000"/>
                <w:sz w:val="18"/>
                <w:szCs w:val="18"/>
                <w:lang w:eastAsia="uk-UA"/>
              </w:rPr>
            </w:pPr>
          </w:p>
          <w:p w:rsidR="00DD6243" w:rsidRDefault="00DD6243" w:rsidP="00DD6243">
            <w:pPr>
              <w:spacing w:after="0" w:line="240" w:lineRule="auto"/>
              <w:jc w:val="center"/>
              <w:rPr>
                <w:rFonts w:ascii="Times New Roman" w:hAnsi="Times New Roman"/>
                <w:iCs/>
                <w:color w:val="000000"/>
                <w:sz w:val="18"/>
                <w:szCs w:val="18"/>
                <w:lang w:eastAsia="uk-UA"/>
              </w:rPr>
            </w:pPr>
          </w:p>
          <w:p w:rsidR="00DD6243" w:rsidRDefault="00DD6243" w:rsidP="00DD6243">
            <w:pPr>
              <w:spacing w:after="0" w:line="240" w:lineRule="auto"/>
              <w:jc w:val="center"/>
              <w:rPr>
                <w:rFonts w:ascii="Times New Roman" w:hAnsi="Times New Roman"/>
                <w:iCs/>
                <w:color w:val="000000"/>
                <w:sz w:val="18"/>
                <w:szCs w:val="18"/>
                <w:lang w:eastAsia="uk-UA"/>
              </w:rPr>
            </w:pPr>
          </w:p>
          <w:p w:rsidR="00DD6243" w:rsidRDefault="00DD6243" w:rsidP="00DD6243">
            <w:pPr>
              <w:spacing w:after="0" w:line="240" w:lineRule="auto"/>
              <w:jc w:val="center"/>
              <w:rPr>
                <w:rFonts w:ascii="Times New Roman" w:hAnsi="Times New Roman"/>
                <w:iCs/>
                <w:color w:val="000000"/>
                <w:sz w:val="18"/>
                <w:szCs w:val="18"/>
                <w:lang w:eastAsia="uk-UA"/>
              </w:rPr>
            </w:pPr>
          </w:p>
          <w:p w:rsidR="00DD6243" w:rsidRDefault="00DD6243" w:rsidP="00DD6243">
            <w:pPr>
              <w:spacing w:after="0" w:line="240" w:lineRule="auto"/>
              <w:jc w:val="center"/>
              <w:rPr>
                <w:rFonts w:ascii="Times New Roman" w:hAnsi="Times New Roman"/>
                <w:iCs/>
                <w:color w:val="000000"/>
                <w:sz w:val="18"/>
                <w:szCs w:val="18"/>
                <w:lang w:eastAsia="uk-UA"/>
              </w:rPr>
            </w:pPr>
          </w:p>
          <w:p w:rsidR="00DD6243" w:rsidRDefault="00DD6243" w:rsidP="00DD6243">
            <w:pPr>
              <w:spacing w:after="0" w:line="240" w:lineRule="auto"/>
              <w:jc w:val="center"/>
              <w:rPr>
                <w:rFonts w:ascii="Times New Roman" w:hAnsi="Times New Roman"/>
                <w:iCs/>
                <w:color w:val="000000"/>
                <w:sz w:val="18"/>
                <w:szCs w:val="18"/>
                <w:lang w:eastAsia="uk-UA"/>
              </w:rPr>
            </w:pPr>
          </w:p>
          <w:p w:rsidR="00DD6243" w:rsidRDefault="00DD6243" w:rsidP="00DD6243">
            <w:pPr>
              <w:spacing w:after="0" w:line="240" w:lineRule="auto"/>
              <w:jc w:val="center"/>
              <w:rPr>
                <w:rFonts w:ascii="Times New Roman" w:hAnsi="Times New Roman"/>
                <w:iCs/>
                <w:color w:val="000000"/>
                <w:sz w:val="18"/>
                <w:szCs w:val="18"/>
                <w:lang w:eastAsia="uk-UA"/>
              </w:rPr>
            </w:pPr>
          </w:p>
          <w:p w:rsidR="00DD6243" w:rsidRPr="00DD6243" w:rsidRDefault="00DD6243" w:rsidP="00DD6243">
            <w:pPr>
              <w:spacing w:after="0" w:line="240" w:lineRule="auto"/>
              <w:jc w:val="center"/>
              <w:rPr>
                <w:rFonts w:ascii="Times New Roman" w:hAnsi="Times New Roman"/>
                <w:iCs/>
                <w:color w:val="000000"/>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181C11" w:rsidRDefault="00181C11" w:rsidP="00DB1A1E">
            <w:pPr>
              <w:spacing w:after="0" w:line="240" w:lineRule="auto"/>
              <w:rPr>
                <w:rFonts w:ascii="Times New Roman" w:hAnsi="Times New Roman"/>
                <w:b/>
                <w:sz w:val="24"/>
                <w:szCs w:val="24"/>
                <w:lang w:eastAsia="zh-CN"/>
              </w:rPr>
            </w:pPr>
            <w:r>
              <w:rPr>
                <w:rFonts w:ascii="Times New Roman" w:hAnsi="Times New Roman"/>
                <w:b/>
                <w:sz w:val="24"/>
                <w:szCs w:val="24"/>
                <w:lang w:eastAsia="zh-CN"/>
              </w:rPr>
              <w:t>Перелік 16</w:t>
            </w:r>
          </w:p>
          <w:p w:rsidR="00181C11" w:rsidRDefault="00181C11" w:rsidP="00DB1A1E">
            <w:pPr>
              <w:spacing w:after="0" w:line="240" w:lineRule="auto"/>
              <w:rPr>
                <w:rFonts w:ascii="Times New Roman" w:hAnsi="Times New Roman"/>
                <w:b/>
                <w:sz w:val="24"/>
                <w:szCs w:val="24"/>
                <w:lang w:eastAsia="zh-CN"/>
              </w:rPr>
            </w:pPr>
          </w:p>
          <w:p w:rsidR="00181C11" w:rsidRDefault="00181C11" w:rsidP="00DB1A1E">
            <w:pPr>
              <w:spacing w:after="0" w:line="240" w:lineRule="auto"/>
              <w:rPr>
                <w:rFonts w:ascii="Times New Roman" w:hAnsi="Times New Roman"/>
                <w:b/>
                <w:sz w:val="24"/>
                <w:szCs w:val="24"/>
                <w:lang w:eastAsia="zh-CN"/>
              </w:rPr>
            </w:pPr>
          </w:p>
          <w:p w:rsidR="00181C11" w:rsidRDefault="00181C11" w:rsidP="00DB1A1E">
            <w:pPr>
              <w:spacing w:after="0" w:line="240" w:lineRule="auto"/>
              <w:rPr>
                <w:rFonts w:ascii="Times New Roman" w:hAnsi="Times New Roman"/>
                <w:b/>
                <w:sz w:val="24"/>
                <w:szCs w:val="24"/>
                <w:lang w:eastAsia="zh-CN"/>
              </w:rPr>
            </w:pPr>
          </w:p>
          <w:p w:rsidR="00DD6243" w:rsidRDefault="00DD6243" w:rsidP="00DB1A1E">
            <w:pPr>
              <w:spacing w:after="0" w:line="240" w:lineRule="auto"/>
              <w:rPr>
                <w:rFonts w:ascii="Times New Roman" w:hAnsi="Times New Roman"/>
                <w:iCs/>
                <w:color w:val="000000"/>
                <w:sz w:val="18"/>
                <w:szCs w:val="18"/>
                <w:lang w:eastAsia="uk-UA"/>
              </w:rPr>
            </w:pPr>
            <w:r w:rsidRPr="00DD6243">
              <w:rPr>
                <w:rFonts w:ascii="Times New Roman" w:hAnsi="Times New Roman"/>
                <w:iCs/>
                <w:color w:val="000000"/>
                <w:sz w:val="18"/>
                <w:szCs w:val="18"/>
                <w:lang w:eastAsia="uk-UA"/>
              </w:rPr>
              <w:t xml:space="preserve">Про надання дозволу на розроблення проекту землеустрою щодо </w:t>
            </w:r>
            <w:r w:rsidRPr="00DD6243">
              <w:rPr>
                <w:rFonts w:ascii="Times New Roman" w:hAnsi="Times New Roman"/>
                <w:iCs/>
                <w:color w:val="000000"/>
                <w:sz w:val="18"/>
                <w:szCs w:val="18"/>
                <w:lang w:eastAsia="uk-UA"/>
              </w:rPr>
              <w:br/>
              <w:t xml:space="preserve">відведення земельної  ділянки  комунальної власності в оренду </w:t>
            </w:r>
            <w:r w:rsidRPr="00DD6243">
              <w:rPr>
                <w:rFonts w:ascii="Times New Roman" w:hAnsi="Times New Roman"/>
                <w:iCs/>
                <w:color w:val="000000"/>
                <w:sz w:val="18"/>
                <w:szCs w:val="18"/>
                <w:lang w:eastAsia="uk-UA"/>
              </w:rPr>
              <w:br/>
            </w:r>
            <w:r w:rsidRPr="00DD6243">
              <w:rPr>
                <w:rFonts w:ascii="Times New Roman" w:hAnsi="Times New Roman"/>
                <w:b/>
                <w:iCs/>
                <w:color w:val="000000"/>
                <w:sz w:val="18"/>
                <w:szCs w:val="18"/>
                <w:lang w:eastAsia="uk-UA"/>
              </w:rPr>
              <w:t>фізичній особі-підприємцю Могилці Олександру Миколайовичу</w:t>
            </w:r>
            <w:r w:rsidRPr="00DD6243">
              <w:rPr>
                <w:rFonts w:ascii="Times New Roman" w:hAnsi="Times New Roman"/>
                <w:iCs/>
                <w:color w:val="000000"/>
                <w:sz w:val="18"/>
                <w:szCs w:val="18"/>
                <w:lang w:eastAsia="uk-UA"/>
              </w:rPr>
              <w:b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бази по переробці вторинної сировини, нежитлові будівлі модулі «А-1», «Б-1», «В-1») за адресою: вулиця Сухоярська, 9, орієнтовною площею 1,2130 га,  за рахунок земель населеного пункту м. Біла Церква.</w:t>
            </w:r>
          </w:p>
          <w:p w:rsidR="00DD6243" w:rsidRDefault="00DD6243" w:rsidP="00DB1A1E">
            <w:pPr>
              <w:spacing w:after="0" w:line="240" w:lineRule="auto"/>
              <w:rPr>
                <w:rFonts w:ascii="Times New Roman" w:hAnsi="Times New Roman"/>
                <w:iCs/>
                <w:color w:val="000000"/>
                <w:sz w:val="18"/>
                <w:szCs w:val="18"/>
                <w:lang w:eastAsia="uk-UA"/>
              </w:rPr>
            </w:pPr>
          </w:p>
          <w:p w:rsidR="00181C11" w:rsidRDefault="00181C11" w:rsidP="00DB1A1E">
            <w:pPr>
              <w:spacing w:after="0" w:line="240" w:lineRule="auto"/>
              <w:rPr>
                <w:rFonts w:ascii="Times New Roman" w:hAnsi="Times New Roman"/>
                <w:iCs/>
                <w:color w:val="000000"/>
                <w:sz w:val="18"/>
                <w:szCs w:val="18"/>
                <w:lang w:eastAsia="uk-UA"/>
              </w:rPr>
            </w:pPr>
          </w:p>
          <w:p w:rsidR="00181C11" w:rsidRDefault="00181C11" w:rsidP="00DB1A1E">
            <w:pPr>
              <w:spacing w:after="0" w:line="240" w:lineRule="auto"/>
              <w:rPr>
                <w:rFonts w:ascii="Times New Roman" w:hAnsi="Times New Roman"/>
                <w:iCs/>
                <w:color w:val="000000"/>
                <w:sz w:val="18"/>
                <w:szCs w:val="18"/>
                <w:lang w:eastAsia="uk-UA"/>
              </w:rPr>
            </w:pPr>
          </w:p>
          <w:p w:rsidR="00181C11" w:rsidRDefault="00181C11" w:rsidP="00DB1A1E">
            <w:pPr>
              <w:spacing w:after="0" w:line="240" w:lineRule="auto"/>
              <w:rPr>
                <w:rFonts w:ascii="Times New Roman" w:hAnsi="Times New Roman"/>
                <w:iCs/>
                <w:color w:val="000000"/>
                <w:sz w:val="18"/>
                <w:szCs w:val="18"/>
                <w:lang w:eastAsia="uk-UA"/>
              </w:rPr>
            </w:pPr>
          </w:p>
          <w:p w:rsidR="00181C11" w:rsidRDefault="00181C11" w:rsidP="00DB1A1E">
            <w:pPr>
              <w:spacing w:after="0" w:line="240" w:lineRule="auto"/>
              <w:rPr>
                <w:rFonts w:ascii="Times New Roman" w:hAnsi="Times New Roman"/>
                <w:iCs/>
                <w:color w:val="000000"/>
                <w:sz w:val="18"/>
                <w:szCs w:val="18"/>
                <w:lang w:eastAsia="uk-UA"/>
              </w:rPr>
            </w:pPr>
          </w:p>
          <w:p w:rsidR="00181C11" w:rsidRDefault="00181C11" w:rsidP="00DB1A1E">
            <w:pPr>
              <w:spacing w:after="0" w:line="240" w:lineRule="auto"/>
              <w:rPr>
                <w:rFonts w:ascii="Times New Roman" w:hAnsi="Times New Roman"/>
                <w:iCs/>
                <w:color w:val="000000"/>
                <w:sz w:val="18"/>
                <w:szCs w:val="18"/>
                <w:lang w:eastAsia="uk-UA"/>
              </w:rPr>
            </w:pPr>
          </w:p>
          <w:p w:rsidR="00181C11" w:rsidRDefault="00181C11" w:rsidP="00DB1A1E">
            <w:pPr>
              <w:spacing w:after="0" w:line="240" w:lineRule="auto"/>
              <w:rPr>
                <w:rFonts w:ascii="Times New Roman" w:hAnsi="Times New Roman"/>
                <w:iCs/>
                <w:color w:val="000000"/>
                <w:sz w:val="18"/>
                <w:szCs w:val="18"/>
                <w:lang w:eastAsia="uk-UA"/>
              </w:rPr>
            </w:pPr>
          </w:p>
          <w:p w:rsidR="00DD6243" w:rsidRDefault="00DD6243" w:rsidP="00DB1A1E">
            <w:pPr>
              <w:spacing w:after="0" w:line="240" w:lineRule="auto"/>
              <w:rPr>
                <w:rFonts w:ascii="Times New Roman" w:hAnsi="Times New Roman"/>
                <w:iCs/>
                <w:color w:val="000000"/>
                <w:sz w:val="18"/>
                <w:szCs w:val="18"/>
                <w:lang w:eastAsia="uk-UA"/>
              </w:rPr>
            </w:pPr>
          </w:p>
          <w:p w:rsidR="00DD6243" w:rsidRDefault="00DD6243" w:rsidP="00DB1A1E">
            <w:pPr>
              <w:spacing w:after="0" w:line="240" w:lineRule="auto"/>
              <w:rPr>
                <w:rFonts w:ascii="Times New Roman" w:hAnsi="Times New Roman"/>
                <w:iCs/>
                <w:color w:val="000000"/>
                <w:sz w:val="18"/>
                <w:szCs w:val="18"/>
                <w:lang w:eastAsia="uk-UA"/>
              </w:rPr>
            </w:pPr>
          </w:p>
          <w:p w:rsidR="00DD6243" w:rsidRPr="00DD6243" w:rsidRDefault="00DD6243" w:rsidP="00DB1A1E">
            <w:pPr>
              <w:spacing w:after="0" w:line="240" w:lineRule="auto"/>
              <w:rPr>
                <w:rFonts w:ascii="Times New Roman" w:hAnsi="Times New Roman"/>
                <w:iCs/>
                <w:color w:val="000000"/>
                <w:sz w:val="18"/>
                <w:szCs w:val="18"/>
                <w:lang w:eastAsia="uk-UA"/>
              </w:rPr>
            </w:pPr>
          </w:p>
        </w:tc>
        <w:tc>
          <w:tcPr>
            <w:tcW w:w="233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DD6243" w:rsidRPr="00DD6243" w:rsidRDefault="00DD6243" w:rsidP="00DD6243">
            <w:pPr>
              <w:spacing w:after="0" w:line="240" w:lineRule="auto"/>
              <w:jc w:val="center"/>
              <w:rPr>
                <w:rFonts w:ascii="Times New Roman" w:hAnsi="Times New Roman"/>
                <w:i/>
                <w:iCs/>
                <w:color w:val="000000"/>
                <w:sz w:val="18"/>
                <w:szCs w:val="18"/>
                <w:lang w:eastAsia="uk-UA"/>
              </w:rPr>
            </w:pPr>
            <w:r w:rsidRPr="00DD6243">
              <w:rPr>
                <w:rFonts w:ascii="Times New Roman" w:hAnsi="Times New Roman"/>
                <w:i/>
                <w:iCs/>
                <w:color w:val="000000"/>
                <w:sz w:val="18"/>
                <w:szCs w:val="18"/>
                <w:lang w:eastAsia="uk-UA"/>
              </w:rPr>
              <w:t> </w:t>
            </w:r>
          </w:p>
        </w:tc>
        <w:tc>
          <w:tcPr>
            <w:tcW w:w="226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DD6243" w:rsidRPr="00DD6243" w:rsidRDefault="00DD6243" w:rsidP="00DD6243">
            <w:pPr>
              <w:spacing w:after="0" w:line="240" w:lineRule="auto"/>
              <w:jc w:val="center"/>
              <w:rPr>
                <w:rFonts w:ascii="Times New Roman" w:hAnsi="Times New Roman"/>
                <w:iCs/>
                <w:color w:val="000000"/>
                <w:sz w:val="18"/>
                <w:szCs w:val="18"/>
                <w:lang w:eastAsia="uk-UA"/>
              </w:rPr>
            </w:pPr>
            <w:r w:rsidRPr="00DD6243">
              <w:rPr>
                <w:rFonts w:ascii="Times New Roman" w:hAnsi="Times New Roman"/>
                <w:iCs/>
                <w:color w:val="000000"/>
                <w:sz w:val="18"/>
                <w:szCs w:val="18"/>
                <w:lang w:eastAsia="uk-UA"/>
              </w:rPr>
              <w:t>Відсутній план зонування та детальний план території. ГП: територія існуючих складів, баз</w:t>
            </w:r>
          </w:p>
        </w:tc>
        <w:tc>
          <w:tcPr>
            <w:tcW w:w="212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DD6243" w:rsidRDefault="00DD6243" w:rsidP="00DD6243">
            <w:pPr>
              <w:spacing w:after="0" w:line="240" w:lineRule="auto"/>
              <w:rPr>
                <w:rFonts w:ascii="Times New Roman" w:hAnsi="Times New Roman"/>
                <w:iCs/>
                <w:color w:val="000000"/>
                <w:sz w:val="18"/>
                <w:szCs w:val="18"/>
                <w:lang w:eastAsia="uk-UA"/>
              </w:rPr>
            </w:pPr>
            <w:r w:rsidRPr="00DD6243">
              <w:rPr>
                <w:rFonts w:ascii="Times New Roman" w:hAnsi="Times New Roman"/>
                <w:iCs/>
                <w:color w:val="000000"/>
                <w:sz w:val="18"/>
                <w:szCs w:val="18"/>
                <w:lang w:eastAsia="uk-UA"/>
              </w:rPr>
              <w:t>Сплати не відповідають нарахуванням</w:t>
            </w:r>
          </w:p>
          <w:p w:rsidR="00F30D6D" w:rsidRDefault="00F30D6D" w:rsidP="00DD6243">
            <w:pPr>
              <w:spacing w:after="0" w:line="240" w:lineRule="auto"/>
              <w:rPr>
                <w:rFonts w:ascii="Times New Roman" w:hAnsi="Times New Roman"/>
                <w:iCs/>
                <w:color w:val="000000"/>
                <w:sz w:val="18"/>
                <w:szCs w:val="18"/>
                <w:lang w:eastAsia="uk-UA"/>
              </w:rPr>
            </w:pPr>
          </w:p>
          <w:p w:rsidR="00F30D6D" w:rsidRDefault="00F30D6D" w:rsidP="00DD6243">
            <w:pPr>
              <w:spacing w:after="0" w:line="240" w:lineRule="auto"/>
              <w:rPr>
                <w:rFonts w:ascii="Times New Roman" w:hAnsi="Times New Roman"/>
                <w:iCs/>
                <w:color w:val="000000"/>
                <w:sz w:val="18"/>
                <w:szCs w:val="18"/>
                <w:lang w:eastAsia="uk-UA"/>
              </w:rPr>
            </w:pPr>
          </w:p>
          <w:p w:rsidR="00F30D6D" w:rsidRDefault="00F30D6D" w:rsidP="00DD6243">
            <w:pPr>
              <w:spacing w:after="0" w:line="240" w:lineRule="auto"/>
              <w:rPr>
                <w:rFonts w:ascii="Times New Roman" w:hAnsi="Times New Roman"/>
                <w:iCs/>
                <w:color w:val="000000"/>
                <w:sz w:val="18"/>
                <w:szCs w:val="18"/>
                <w:lang w:eastAsia="uk-UA"/>
              </w:rPr>
            </w:pPr>
          </w:p>
          <w:p w:rsidR="00F30D6D" w:rsidRDefault="00F30D6D" w:rsidP="00DD6243">
            <w:pPr>
              <w:spacing w:after="0" w:line="240" w:lineRule="auto"/>
              <w:rPr>
                <w:rFonts w:ascii="Times New Roman" w:hAnsi="Times New Roman"/>
                <w:iCs/>
                <w:color w:val="000000"/>
                <w:sz w:val="18"/>
                <w:szCs w:val="18"/>
                <w:lang w:eastAsia="uk-UA"/>
              </w:rPr>
            </w:pPr>
          </w:p>
          <w:p w:rsidR="00F30D6D" w:rsidRDefault="00F30D6D" w:rsidP="00DD6243">
            <w:pPr>
              <w:spacing w:after="0" w:line="240" w:lineRule="auto"/>
              <w:rPr>
                <w:rFonts w:ascii="Times New Roman" w:hAnsi="Times New Roman"/>
                <w:iCs/>
                <w:color w:val="000000"/>
                <w:sz w:val="18"/>
                <w:szCs w:val="18"/>
                <w:lang w:eastAsia="uk-UA"/>
              </w:rPr>
            </w:pPr>
          </w:p>
          <w:p w:rsidR="00F30D6D" w:rsidRDefault="00F30D6D" w:rsidP="00DD6243">
            <w:pPr>
              <w:spacing w:after="0" w:line="240" w:lineRule="auto"/>
              <w:rPr>
                <w:rFonts w:ascii="Times New Roman" w:hAnsi="Times New Roman"/>
                <w:iCs/>
                <w:color w:val="000000"/>
                <w:sz w:val="18"/>
                <w:szCs w:val="18"/>
                <w:lang w:eastAsia="uk-UA"/>
              </w:rPr>
            </w:pPr>
          </w:p>
          <w:p w:rsidR="00F30D6D" w:rsidRDefault="00F30D6D" w:rsidP="00DD6243">
            <w:pPr>
              <w:spacing w:after="0" w:line="240" w:lineRule="auto"/>
              <w:rPr>
                <w:rFonts w:ascii="Times New Roman" w:hAnsi="Times New Roman"/>
                <w:iCs/>
                <w:color w:val="000000"/>
                <w:sz w:val="18"/>
                <w:szCs w:val="18"/>
                <w:lang w:eastAsia="uk-UA"/>
              </w:rPr>
            </w:pPr>
          </w:p>
          <w:p w:rsidR="00F30D6D" w:rsidRDefault="00F30D6D" w:rsidP="00DD6243">
            <w:pPr>
              <w:spacing w:after="0" w:line="240" w:lineRule="auto"/>
              <w:rPr>
                <w:rFonts w:ascii="Times New Roman" w:hAnsi="Times New Roman"/>
                <w:iCs/>
                <w:color w:val="000000"/>
                <w:sz w:val="18"/>
                <w:szCs w:val="18"/>
                <w:lang w:eastAsia="uk-UA"/>
              </w:rPr>
            </w:pPr>
          </w:p>
          <w:p w:rsidR="00F30D6D" w:rsidRDefault="00F30D6D" w:rsidP="00DD6243">
            <w:pPr>
              <w:spacing w:after="0" w:line="240" w:lineRule="auto"/>
              <w:rPr>
                <w:rFonts w:ascii="Times New Roman" w:hAnsi="Times New Roman"/>
                <w:iCs/>
                <w:color w:val="000000"/>
                <w:sz w:val="18"/>
                <w:szCs w:val="18"/>
                <w:lang w:eastAsia="uk-UA"/>
              </w:rPr>
            </w:pPr>
          </w:p>
          <w:p w:rsidR="00F30D6D" w:rsidRDefault="00F30D6D" w:rsidP="00DD6243">
            <w:pPr>
              <w:spacing w:after="0" w:line="240" w:lineRule="auto"/>
              <w:rPr>
                <w:rFonts w:ascii="Times New Roman" w:hAnsi="Times New Roman"/>
                <w:iCs/>
                <w:color w:val="000000"/>
                <w:sz w:val="18"/>
                <w:szCs w:val="18"/>
                <w:lang w:eastAsia="uk-UA"/>
              </w:rPr>
            </w:pPr>
          </w:p>
          <w:p w:rsidR="00F30D6D" w:rsidRDefault="00F30D6D" w:rsidP="00DD6243">
            <w:pPr>
              <w:spacing w:after="0" w:line="240" w:lineRule="auto"/>
              <w:rPr>
                <w:rFonts w:ascii="Times New Roman" w:hAnsi="Times New Roman"/>
                <w:iCs/>
                <w:color w:val="000000"/>
                <w:sz w:val="18"/>
                <w:szCs w:val="18"/>
                <w:lang w:eastAsia="uk-UA"/>
              </w:rPr>
            </w:pPr>
          </w:p>
          <w:p w:rsidR="00F30D6D" w:rsidRDefault="00F30D6D" w:rsidP="00DD6243">
            <w:pPr>
              <w:spacing w:after="0" w:line="240" w:lineRule="auto"/>
              <w:rPr>
                <w:rFonts w:ascii="Times New Roman" w:hAnsi="Times New Roman"/>
                <w:iCs/>
                <w:color w:val="000000"/>
                <w:sz w:val="18"/>
                <w:szCs w:val="18"/>
                <w:lang w:eastAsia="uk-UA"/>
              </w:rPr>
            </w:pPr>
          </w:p>
          <w:p w:rsidR="00F30D6D" w:rsidRDefault="00F30D6D" w:rsidP="00DD6243">
            <w:pPr>
              <w:spacing w:after="0" w:line="240" w:lineRule="auto"/>
              <w:rPr>
                <w:rFonts w:ascii="Times New Roman" w:hAnsi="Times New Roman"/>
                <w:iCs/>
                <w:color w:val="000000"/>
                <w:sz w:val="18"/>
                <w:szCs w:val="18"/>
                <w:lang w:eastAsia="uk-UA"/>
              </w:rPr>
            </w:pPr>
          </w:p>
          <w:p w:rsidR="00F30D6D" w:rsidRDefault="00F30D6D" w:rsidP="00DD6243">
            <w:pPr>
              <w:spacing w:after="0" w:line="240" w:lineRule="auto"/>
              <w:rPr>
                <w:rFonts w:ascii="Times New Roman" w:hAnsi="Times New Roman"/>
                <w:iCs/>
                <w:color w:val="000000"/>
                <w:sz w:val="18"/>
                <w:szCs w:val="18"/>
                <w:lang w:eastAsia="uk-UA"/>
              </w:rPr>
            </w:pPr>
          </w:p>
          <w:p w:rsidR="00F30D6D" w:rsidRDefault="00F30D6D" w:rsidP="00DD6243">
            <w:pPr>
              <w:spacing w:after="0" w:line="240" w:lineRule="auto"/>
              <w:rPr>
                <w:rFonts w:ascii="Times New Roman" w:hAnsi="Times New Roman"/>
                <w:iCs/>
                <w:color w:val="000000"/>
                <w:sz w:val="18"/>
                <w:szCs w:val="18"/>
                <w:lang w:eastAsia="uk-UA"/>
              </w:rPr>
            </w:pPr>
          </w:p>
          <w:p w:rsidR="00F30D6D" w:rsidRDefault="00F30D6D" w:rsidP="00DD6243">
            <w:pPr>
              <w:spacing w:after="0" w:line="240" w:lineRule="auto"/>
              <w:rPr>
                <w:rFonts w:ascii="Times New Roman" w:hAnsi="Times New Roman"/>
                <w:iCs/>
                <w:color w:val="000000"/>
                <w:sz w:val="18"/>
                <w:szCs w:val="18"/>
                <w:lang w:eastAsia="uk-UA"/>
              </w:rPr>
            </w:pPr>
          </w:p>
          <w:p w:rsidR="00F30D6D" w:rsidRDefault="00F30D6D" w:rsidP="00DD6243">
            <w:pPr>
              <w:spacing w:after="0" w:line="240" w:lineRule="auto"/>
              <w:rPr>
                <w:rFonts w:ascii="Times New Roman" w:hAnsi="Times New Roman"/>
                <w:iCs/>
                <w:color w:val="000000"/>
                <w:sz w:val="18"/>
                <w:szCs w:val="18"/>
                <w:lang w:eastAsia="uk-UA"/>
              </w:rPr>
            </w:pPr>
          </w:p>
          <w:p w:rsidR="00F30D6D" w:rsidRPr="00DD6243" w:rsidRDefault="00F30D6D" w:rsidP="00DD6243">
            <w:pPr>
              <w:spacing w:after="0" w:line="240" w:lineRule="auto"/>
              <w:rPr>
                <w:rFonts w:ascii="Times New Roman" w:hAnsi="Times New Roman"/>
                <w:iCs/>
                <w:color w:val="000000"/>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DD6243" w:rsidRPr="00DD6243" w:rsidRDefault="00DD6243" w:rsidP="00DD6243">
            <w:pPr>
              <w:spacing w:after="0" w:line="240" w:lineRule="auto"/>
              <w:jc w:val="center"/>
              <w:rPr>
                <w:rFonts w:ascii="Times New Roman" w:hAnsi="Times New Roman"/>
                <w:i/>
                <w:iCs/>
                <w:color w:val="000000"/>
                <w:sz w:val="18"/>
                <w:szCs w:val="18"/>
                <w:lang w:eastAsia="uk-UA"/>
              </w:rPr>
            </w:pPr>
            <w:r w:rsidRPr="00DD6243">
              <w:rPr>
                <w:rFonts w:ascii="Times New Roman" w:hAnsi="Times New Roman"/>
                <w:i/>
                <w:iCs/>
                <w:color w:val="000000"/>
                <w:sz w:val="18"/>
                <w:szCs w:val="18"/>
                <w:lang w:eastAsia="uk-UA"/>
              </w:rPr>
              <w:t> </w:t>
            </w:r>
          </w:p>
        </w:tc>
        <w:tc>
          <w:tcPr>
            <w:tcW w:w="3167"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DD6243" w:rsidRDefault="00DD6243" w:rsidP="00DB1A1E">
            <w:pPr>
              <w:spacing w:after="0" w:line="240" w:lineRule="auto"/>
              <w:rPr>
                <w:rFonts w:ascii="Times New Roman" w:hAnsi="Times New Roman"/>
                <w:b/>
                <w:iCs/>
                <w:color w:val="000000"/>
                <w:sz w:val="18"/>
                <w:szCs w:val="18"/>
                <w:lang w:eastAsia="uk-UA"/>
              </w:rPr>
            </w:pPr>
            <w:r w:rsidRPr="00DD6243">
              <w:rPr>
                <w:rFonts w:ascii="Times New Roman" w:hAnsi="Times New Roman"/>
                <w:i/>
                <w:iCs/>
                <w:color w:val="000000"/>
                <w:sz w:val="18"/>
                <w:szCs w:val="18"/>
                <w:lang w:eastAsia="uk-UA"/>
              </w:rPr>
              <w:t> </w:t>
            </w:r>
            <w:r w:rsidRPr="00DD6243">
              <w:rPr>
                <w:rFonts w:ascii="Times New Roman" w:hAnsi="Times New Roman"/>
                <w:b/>
                <w:iCs/>
                <w:color w:val="000000"/>
                <w:sz w:val="18"/>
                <w:szCs w:val="18"/>
                <w:lang w:eastAsia="uk-UA"/>
              </w:rPr>
              <w:t>Борзак О.В. доводить до відома присутніх, що заявник закрив заяву.</w:t>
            </w:r>
          </w:p>
          <w:p w:rsidR="00DD6243" w:rsidRDefault="00DD6243" w:rsidP="00DB1A1E">
            <w:pPr>
              <w:spacing w:after="0" w:line="240" w:lineRule="auto"/>
              <w:rPr>
                <w:rFonts w:ascii="Times New Roman" w:hAnsi="Times New Roman"/>
                <w:b/>
                <w:iCs/>
                <w:color w:val="000000"/>
                <w:sz w:val="18"/>
                <w:szCs w:val="18"/>
                <w:lang w:eastAsia="uk-UA"/>
              </w:rPr>
            </w:pPr>
          </w:p>
          <w:p w:rsidR="00DD6243" w:rsidRDefault="00DD6243" w:rsidP="00DB1A1E">
            <w:pPr>
              <w:spacing w:after="0" w:line="240" w:lineRule="auto"/>
              <w:rPr>
                <w:rFonts w:ascii="Times New Roman" w:hAnsi="Times New Roman"/>
                <w:b/>
                <w:iCs/>
                <w:color w:val="000000"/>
                <w:sz w:val="18"/>
                <w:szCs w:val="18"/>
                <w:lang w:eastAsia="uk-UA"/>
              </w:rPr>
            </w:pPr>
          </w:p>
          <w:p w:rsidR="00DD6243" w:rsidRDefault="00DD6243" w:rsidP="00DB1A1E">
            <w:pPr>
              <w:spacing w:after="0" w:line="240" w:lineRule="auto"/>
              <w:rPr>
                <w:rFonts w:ascii="Times New Roman" w:hAnsi="Times New Roman"/>
                <w:b/>
                <w:iCs/>
                <w:color w:val="000000"/>
                <w:sz w:val="18"/>
                <w:szCs w:val="18"/>
                <w:lang w:eastAsia="uk-UA"/>
              </w:rPr>
            </w:pPr>
          </w:p>
          <w:p w:rsidR="00DD6243" w:rsidRDefault="00DD6243" w:rsidP="00DB1A1E">
            <w:pPr>
              <w:spacing w:after="0" w:line="240" w:lineRule="auto"/>
              <w:rPr>
                <w:rFonts w:ascii="Times New Roman" w:hAnsi="Times New Roman"/>
                <w:b/>
                <w:iCs/>
                <w:color w:val="000000"/>
                <w:sz w:val="18"/>
                <w:szCs w:val="18"/>
                <w:lang w:eastAsia="uk-UA"/>
              </w:rPr>
            </w:pPr>
          </w:p>
          <w:p w:rsidR="00DD6243" w:rsidRDefault="00DD6243" w:rsidP="00DB1A1E">
            <w:pPr>
              <w:spacing w:after="0" w:line="240" w:lineRule="auto"/>
              <w:rPr>
                <w:rFonts w:ascii="Times New Roman" w:hAnsi="Times New Roman"/>
                <w:b/>
                <w:iCs/>
                <w:color w:val="000000"/>
                <w:sz w:val="18"/>
                <w:szCs w:val="18"/>
                <w:lang w:eastAsia="uk-UA"/>
              </w:rPr>
            </w:pPr>
          </w:p>
          <w:p w:rsidR="00DD6243" w:rsidRDefault="00DD6243" w:rsidP="00DB1A1E">
            <w:pPr>
              <w:spacing w:after="0" w:line="240" w:lineRule="auto"/>
              <w:rPr>
                <w:rFonts w:ascii="Times New Roman" w:hAnsi="Times New Roman"/>
                <w:b/>
                <w:iCs/>
                <w:color w:val="000000"/>
                <w:sz w:val="18"/>
                <w:szCs w:val="18"/>
                <w:lang w:eastAsia="uk-UA"/>
              </w:rPr>
            </w:pPr>
          </w:p>
          <w:p w:rsidR="00DD6243" w:rsidRDefault="00DD6243" w:rsidP="00DB1A1E">
            <w:pPr>
              <w:spacing w:after="0" w:line="240" w:lineRule="auto"/>
              <w:rPr>
                <w:rFonts w:ascii="Times New Roman" w:hAnsi="Times New Roman"/>
                <w:b/>
                <w:iCs/>
                <w:color w:val="000000"/>
                <w:sz w:val="18"/>
                <w:szCs w:val="18"/>
                <w:lang w:eastAsia="uk-UA"/>
              </w:rPr>
            </w:pPr>
          </w:p>
          <w:p w:rsidR="00DD6243" w:rsidRPr="00DD6243" w:rsidRDefault="00DD6243" w:rsidP="00DB1A1E">
            <w:pPr>
              <w:spacing w:after="0" w:line="240" w:lineRule="auto"/>
              <w:rPr>
                <w:rFonts w:ascii="Times New Roman" w:hAnsi="Times New Roman"/>
                <w:b/>
                <w:iCs/>
                <w:color w:val="000000"/>
                <w:sz w:val="18"/>
                <w:szCs w:val="18"/>
                <w:lang w:eastAsia="uk-UA"/>
              </w:rPr>
            </w:pPr>
          </w:p>
        </w:tc>
      </w:tr>
      <w:tr w:rsidR="000E4DBC" w:rsidRPr="000C186D" w:rsidTr="00DD6243">
        <w:trPr>
          <w:trHeight w:val="7478"/>
        </w:trPr>
        <w:tc>
          <w:tcPr>
            <w:tcW w:w="471"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E4DBC" w:rsidRPr="000E4DBC" w:rsidRDefault="000E4DBC" w:rsidP="000E4DBC">
            <w:pPr>
              <w:spacing w:after="0" w:line="240" w:lineRule="auto"/>
              <w:jc w:val="center"/>
              <w:rPr>
                <w:rFonts w:ascii="Times New Roman" w:hAnsi="Times New Roman"/>
                <w:i/>
                <w:iCs/>
                <w:color w:val="000000"/>
                <w:sz w:val="18"/>
                <w:szCs w:val="18"/>
                <w:lang w:eastAsia="uk-UA"/>
              </w:rPr>
            </w:pPr>
            <w:r w:rsidRPr="000E4DBC">
              <w:rPr>
                <w:rFonts w:ascii="Times New Roman" w:hAnsi="Times New Roman"/>
                <w:i/>
                <w:iCs/>
                <w:color w:val="000000"/>
                <w:sz w:val="18"/>
                <w:szCs w:val="18"/>
                <w:lang w:eastAsia="uk-UA"/>
              </w:rPr>
              <w:lastRenderedPageBreak/>
              <w:t>6</w:t>
            </w:r>
          </w:p>
          <w:p w:rsidR="000E4DBC" w:rsidRPr="000E4DBC" w:rsidRDefault="000E4DBC" w:rsidP="000E4DBC">
            <w:pPr>
              <w:spacing w:after="0" w:line="240" w:lineRule="auto"/>
              <w:jc w:val="center"/>
              <w:rPr>
                <w:rFonts w:ascii="Times New Roman" w:hAnsi="Times New Roman"/>
                <w:i/>
                <w:iCs/>
                <w:color w:val="000000"/>
                <w:sz w:val="18"/>
                <w:szCs w:val="18"/>
                <w:lang w:eastAsia="uk-UA"/>
              </w:rPr>
            </w:pPr>
          </w:p>
          <w:p w:rsidR="000E4DBC" w:rsidRPr="000E4DBC" w:rsidRDefault="000E4DBC" w:rsidP="000E4DBC">
            <w:pPr>
              <w:spacing w:after="0" w:line="240" w:lineRule="auto"/>
              <w:jc w:val="center"/>
              <w:rPr>
                <w:rFonts w:ascii="Times New Roman" w:hAnsi="Times New Roman"/>
                <w:i/>
                <w:iCs/>
                <w:color w:val="000000"/>
                <w:sz w:val="18"/>
                <w:szCs w:val="18"/>
                <w:lang w:eastAsia="uk-UA"/>
              </w:rPr>
            </w:pPr>
          </w:p>
          <w:p w:rsidR="000E4DBC" w:rsidRPr="000E4DBC" w:rsidRDefault="000E4DBC" w:rsidP="000E4DBC">
            <w:pPr>
              <w:spacing w:after="0" w:line="240" w:lineRule="auto"/>
              <w:jc w:val="center"/>
              <w:rPr>
                <w:rFonts w:ascii="Times New Roman" w:hAnsi="Times New Roman"/>
                <w:i/>
                <w:iCs/>
                <w:color w:val="000000"/>
                <w:sz w:val="18"/>
                <w:szCs w:val="18"/>
                <w:lang w:eastAsia="uk-UA"/>
              </w:rPr>
            </w:pPr>
          </w:p>
          <w:p w:rsidR="000E4DBC" w:rsidRPr="000E4DBC" w:rsidRDefault="000E4DBC" w:rsidP="000E4DBC">
            <w:pPr>
              <w:spacing w:after="0" w:line="240" w:lineRule="auto"/>
              <w:jc w:val="center"/>
              <w:rPr>
                <w:rFonts w:ascii="Times New Roman" w:hAnsi="Times New Roman"/>
                <w:i/>
                <w:iCs/>
                <w:color w:val="000000"/>
                <w:sz w:val="18"/>
                <w:szCs w:val="18"/>
                <w:lang w:eastAsia="uk-UA"/>
              </w:rPr>
            </w:pPr>
          </w:p>
          <w:p w:rsidR="000E4DBC" w:rsidRPr="000E4DBC" w:rsidRDefault="000E4DBC" w:rsidP="000E4DBC">
            <w:pPr>
              <w:spacing w:after="0" w:line="240" w:lineRule="auto"/>
              <w:jc w:val="center"/>
              <w:rPr>
                <w:rFonts w:ascii="Times New Roman" w:hAnsi="Times New Roman"/>
                <w:i/>
                <w:iCs/>
                <w:color w:val="000000"/>
                <w:sz w:val="18"/>
                <w:szCs w:val="18"/>
                <w:lang w:eastAsia="uk-UA"/>
              </w:rPr>
            </w:pPr>
          </w:p>
          <w:p w:rsidR="000E4DBC" w:rsidRPr="000E4DBC" w:rsidRDefault="000E4DBC" w:rsidP="000E4DBC">
            <w:pPr>
              <w:spacing w:after="0" w:line="240" w:lineRule="auto"/>
              <w:jc w:val="center"/>
              <w:rPr>
                <w:rFonts w:ascii="Times New Roman" w:hAnsi="Times New Roman"/>
                <w:i/>
                <w:iCs/>
                <w:color w:val="000000"/>
                <w:sz w:val="18"/>
                <w:szCs w:val="18"/>
                <w:lang w:eastAsia="uk-UA"/>
              </w:rPr>
            </w:pPr>
          </w:p>
          <w:p w:rsidR="000E4DBC" w:rsidRPr="000E4DBC" w:rsidRDefault="000E4DBC" w:rsidP="000E4DBC">
            <w:pPr>
              <w:spacing w:after="0" w:line="240" w:lineRule="auto"/>
              <w:jc w:val="center"/>
              <w:rPr>
                <w:rFonts w:ascii="Times New Roman" w:hAnsi="Times New Roman"/>
                <w:i/>
                <w:iCs/>
                <w:color w:val="000000"/>
                <w:sz w:val="18"/>
                <w:szCs w:val="18"/>
                <w:lang w:eastAsia="uk-UA"/>
              </w:rPr>
            </w:pPr>
          </w:p>
          <w:p w:rsidR="000E4DBC" w:rsidRPr="000E4DBC" w:rsidRDefault="000E4DBC" w:rsidP="000E4DBC">
            <w:pPr>
              <w:spacing w:after="0" w:line="240" w:lineRule="auto"/>
              <w:jc w:val="center"/>
              <w:rPr>
                <w:rFonts w:ascii="Times New Roman" w:hAnsi="Times New Roman"/>
                <w:i/>
                <w:iCs/>
                <w:color w:val="000000"/>
                <w:sz w:val="18"/>
                <w:szCs w:val="18"/>
                <w:lang w:eastAsia="uk-UA"/>
              </w:rPr>
            </w:pPr>
          </w:p>
          <w:p w:rsidR="000E4DBC" w:rsidRPr="000E4DBC" w:rsidRDefault="000E4DBC" w:rsidP="000E4DBC">
            <w:pPr>
              <w:spacing w:after="0" w:line="240" w:lineRule="auto"/>
              <w:jc w:val="center"/>
              <w:rPr>
                <w:rFonts w:ascii="Times New Roman" w:hAnsi="Times New Roman"/>
                <w:i/>
                <w:iCs/>
                <w:color w:val="000000"/>
                <w:sz w:val="18"/>
                <w:szCs w:val="18"/>
                <w:lang w:eastAsia="uk-UA"/>
              </w:rPr>
            </w:pPr>
          </w:p>
          <w:p w:rsidR="000E4DBC" w:rsidRPr="000E4DBC" w:rsidRDefault="000E4DBC" w:rsidP="000E4DBC">
            <w:pPr>
              <w:spacing w:after="0" w:line="240" w:lineRule="auto"/>
              <w:jc w:val="center"/>
              <w:rPr>
                <w:rFonts w:ascii="Times New Roman" w:hAnsi="Times New Roman"/>
                <w:i/>
                <w:iCs/>
                <w:color w:val="000000"/>
                <w:sz w:val="18"/>
                <w:szCs w:val="18"/>
                <w:lang w:eastAsia="uk-UA"/>
              </w:rPr>
            </w:pPr>
          </w:p>
          <w:p w:rsidR="000E4DBC" w:rsidRPr="000E4DBC" w:rsidRDefault="000E4DBC" w:rsidP="000E4DBC">
            <w:pPr>
              <w:spacing w:after="0" w:line="240" w:lineRule="auto"/>
              <w:jc w:val="center"/>
              <w:rPr>
                <w:rFonts w:ascii="Times New Roman" w:hAnsi="Times New Roman"/>
                <w:i/>
                <w:iCs/>
                <w:color w:val="000000"/>
                <w:sz w:val="18"/>
                <w:szCs w:val="18"/>
                <w:lang w:eastAsia="uk-UA"/>
              </w:rPr>
            </w:pPr>
          </w:p>
          <w:p w:rsidR="000E4DBC" w:rsidRPr="000E4DBC" w:rsidRDefault="000E4DBC" w:rsidP="000E4DBC">
            <w:pPr>
              <w:spacing w:after="0" w:line="240" w:lineRule="auto"/>
              <w:jc w:val="center"/>
              <w:rPr>
                <w:rFonts w:ascii="Times New Roman" w:hAnsi="Times New Roman"/>
                <w:i/>
                <w:iCs/>
                <w:color w:val="000000"/>
                <w:sz w:val="18"/>
                <w:szCs w:val="18"/>
                <w:lang w:eastAsia="uk-UA"/>
              </w:rPr>
            </w:pPr>
          </w:p>
          <w:p w:rsidR="000E4DBC" w:rsidRPr="000E4DBC" w:rsidRDefault="000E4DBC" w:rsidP="000E4DBC">
            <w:pPr>
              <w:spacing w:after="0" w:line="240" w:lineRule="auto"/>
              <w:jc w:val="center"/>
              <w:rPr>
                <w:rFonts w:ascii="Times New Roman" w:hAnsi="Times New Roman"/>
                <w:i/>
                <w:iCs/>
                <w:color w:val="000000"/>
                <w:sz w:val="18"/>
                <w:szCs w:val="18"/>
                <w:lang w:eastAsia="uk-UA"/>
              </w:rPr>
            </w:pPr>
          </w:p>
          <w:p w:rsidR="000E4DBC" w:rsidRPr="000E4DBC" w:rsidRDefault="000E4DBC" w:rsidP="000E4DBC">
            <w:pPr>
              <w:spacing w:after="0" w:line="240" w:lineRule="auto"/>
              <w:jc w:val="center"/>
              <w:rPr>
                <w:rFonts w:ascii="Times New Roman" w:hAnsi="Times New Roman"/>
                <w:i/>
                <w:iCs/>
                <w:color w:val="000000"/>
                <w:sz w:val="18"/>
                <w:szCs w:val="18"/>
                <w:lang w:eastAsia="uk-UA"/>
              </w:rPr>
            </w:pPr>
          </w:p>
          <w:p w:rsidR="000E4DBC" w:rsidRPr="000E4DBC" w:rsidRDefault="000E4DBC" w:rsidP="000E4DBC">
            <w:pPr>
              <w:spacing w:after="0" w:line="240" w:lineRule="auto"/>
              <w:jc w:val="center"/>
              <w:rPr>
                <w:rFonts w:ascii="Times New Roman" w:hAnsi="Times New Roman"/>
                <w:i/>
                <w:iCs/>
                <w:color w:val="000000"/>
                <w:sz w:val="18"/>
                <w:szCs w:val="18"/>
                <w:lang w:eastAsia="uk-UA"/>
              </w:rPr>
            </w:pPr>
          </w:p>
          <w:p w:rsidR="000E4DBC" w:rsidRPr="000E4DBC" w:rsidRDefault="000E4DBC" w:rsidP="000E4DBC">
            <w:pPr>
              <w:spacing w:after="0" w:line="240" w:lineRule="auto"/>
              <w:jc w:val="center"/>
              <w:rPr>
                <w:rFonts w:ascii="Times New Roman" w:hAnsi="Times New Roman"/>
                <w:i/>
                <w:iCs/>
                <w:color w:val="000000"/>
                <w:sz w:val="18"/>
                <w:szCs w:val="18"/>
                <w:lang w:eastAsia="uk-UA"/>
              </w:rPr>
            </w:pPr>
          </w:p>
          <w:p w:rsidR="000E4DBC" w:rsidRPr="000E4DBC" w:rsidRDefault="000E4DBC" w:rsidP="000E4DBC">
            <w:pPr>
              <w:spacing w:after="0" w:line="240" w:lineRule="auto"/>
              <w:jc w:val="center"/>
              <w:rPr>
                <w:rFonts w:ascii="Times New Roman" w:hAnsi="Times New Roman"/>
                <w:i/>
                <w:iCs/>
                <w:color w:val="000000"/>
                <w:sz w:val="18"/>
                <w:szCs w:val="18"/>
                <w:lang w:eastAsia="uk-UA"/>
              </w:rPr>
            </w:pPr>
          </w:p>
          <w:p w:rsidR="000E4DBC" w:rsidRPr="000E4DBC" w:rsidRDefault="000E4DBC" w:rsidP="000E4DBC">
            <w:pPr>
              <w:spacing w:after="0" w:line="240" w:lineRule="auto"/>
              <w:jc w:val="center"/>
              <w:rPr>
                <w:rFonts w:ascii="Times New Roman" w:hAnsi="Times New Roman"/>
                <w:i/>
                <w:iCs/>
                <w:color w:val="000000"/>
                <w:sz w:val="18"/>
                <w:szCs w:val="18"/>
                <w:lang w:eastAsia="uk-UA"/>
              </w:rPr>
            </w:pPr>
          </w:p>
          <w:p w:rsidR="000E4DBC" w:rsidRPr="000E4DBC" w:rsidRDefault="000E4DBC" w:rsidP="000E4DBC">
            <w:pPr>
              <w:spacing w:after="0" w:line="240" w:lineRule="auto"/>
              <w:jc w:val="center"/>
              <w:rPr>
                <w:rFonts w:ascii="Times New Roman" w:hAnsi="Times New Roman"/>
                <w:i/>
                <w:iCs/>
                <w:color w:val="000000"/>
                <w:sz w:val="18"/>
                <w:szCs w:val="18"/>
                <w:lang w:eastAsia="uk-UA"/>
              </w:rPr>
            </w:pPr>
          </w:p>
          <w:p w:rsidR="000E4DBC" w:rsidRPr="000E4DBC" w:rsidRDefault="000E4DBC" w:rsidP="000E4DBC">
            <w:pPr>
              <w:spacing w:after="0" w:line="240" w:lineRule="auto"/>
              <w:jc w:val="center"/>
              <w:rPr>
                <w:rFonts w:ascii="Times New Roman" w:hAnsi="Times New Roman"/>
                <w:i/>
                <w:iCs/>
                <w:color w:val="000000"/>
                <w:sz w:val="18"/>
                <w:szCs w:val="18"/>
                <w:lang w:eastAsia="uk-UA"/>
              </w:rPr>
            </w:pPr>
          </w:p>
          <w:p w:rsidR="000E4DBC" w:rsidRPr="000E4DBC" w:rsidRDefault="000E4DBC" w:rsidP="000E4DBC">
            <w:pPr>
              <w:spacing w:after="0" w:line="240" w:lineRule="auto"/>
              <w:jc w:val="center"/>
              <w:rPr>
                <w:rFonts w:ascii="Times New Roman" w:hAnsi="Times New Roman"/>
                <w:i/>
                <w:iCs/>
                <w:color w:val="000000"/>
                <w:sz w:val="18"/>
                <w:szCs w:val="18"/>
                <w:lang w:eastAsia="uk-UA"/>
              </w:rPr>
            </w:pPr>
          </w:p>
          <w:p w:rsidR="000E4DBC" w:rsidRPr="000E4DBC" w:rsidRDefault="000E4DBC" w:rsidP="000E4DBC">
            <w:pPr>
              <w:spacing w:after="0" w:line="240" w:lineRule="auto"/>
              <w:jc w:val="center"/>
              <w:rPr>
                <w:rFonts w:ascii="Times New Roman" w:hAnsi="Times New Roman"/>
                <w:i/>
                <w:iCs/>
                <w:color w:val="000000"/>
                <w:sz w:val="18"/>
                <w:szCs w:val="18"/>
                <w:lang w:eastAsia="uk-UA"/>
              </w:rPr>
            </w:pPr>
          </w:p>
          <w:p w:rsidR="000E4DBC" w:rsidRPr="000E4DBC" w:rsidRDefault="000E4DBC" w:rsidP="000E4DBC">
            <w:pPr>
              <w:spacing w:after="0" w:line="240" w:lineRule="auto"/>
              <w:jc w:val="center"/>
              <w:rPr>
                <w:rFonts w:ascii="Times New Roman" w:hAnsi="Times New Roman"/>
                <w:i/>
                <w:iCs/>
                <w:color w:val="000000"/>
                <w:sz w:val="18"/>
                <w:szCs w:val="18"/>
                <w:lang w:eastAsia="uk-UA"/>
              </w:rPr>
            </w:pPr>
          </w:p>
          <w:p w:rsidR="000E4DBC" w:rsidRPr="000E4DBC" w:rsidRDefault="000E4DBC" w:rsidP="000E4DBC">
            <w:pPr>
              <w:spacing w:after="0" w:line="240" w:lineRule="auto"/>
              <w:jc w:val="center"/>
              <w:rPr>
                <w:rFonts w:ascii="Times New Roman" w:hAnsi="Times New Roman"/>
                <w:i/>
                <w:iCs/>
                <w:color w:val="000000"/>
                <w:sz w:val="18"/>
                <w:szCs w:val="18"/>
                <w:lang w:eastAsia="uk-UA"/>
              </w:rPr>
            </w:pPr>
          </w:p>
          <w:p w:rsidR="000E4DBC" w:rsidRPr="000E4DBC" w:rsidRDefault="000E4DBC" w:rsidP="000E4DBC">
            <w:pPr>
              <w:spacing w:after="0" w:line="240" w:lineRule="auto"/>
              <w:jc w:val="center"/>
              <w:rPr>
                <w:rFonts w:ascii="Times New Roman" w:hAnsi="Times New Roman"/>
                <w:i/>
                <w:iCs/>
                <w:color w:val="000000"/>
                <w:sz w:val="18"/>
                <w:szCs w:val="18"/>
                <w:lang w:eastAsia="uk-UA"/>
              </w:rPr>
            </w:pPr>
          </w:p>
          <w:p w:rsidR="000E4DBC" w:rsidRPr="000E4DBC" w:rsidRDefault="000E4DBC" w:rsidP="000E4DBC">
            <w:pPr>
              <w:spacing w:after="0" w:line="240" w:lineRule="auto"/>
              <w:jc w:val="center"/>
              <w:rPr>
                <w:rFonts w:ascii="Times New Roman" w:hAnsi="Times New Roman"/>
                <w:i/>
                <w:iCs/>
                <w:color w:val="000000"/>
                <w:sz w:val="18"/>
                <w:szCs w:val="18"/>
                <w:lang w:eastAsia="uk-UA"/>
              </w:rPr>
            </w:pPr>
          </w:p>
          <w:p w:rsidR="000E4DBC" w:rsidRPr="000E4DBC" w:rsidRDefault="000E4DBC" w:rsidP="000E4DBC">
            <w:pPr>
              <w:spacing w:after="0" w:line="240" w:lineRule="auto"/>
              <w:jc w:val="center"/>
              <w:rPr>
                <w:rFonts w:ascii="Times New Roman" w:hAnsi="Times New Roman"/>
                <w:i/>
                <w:iCs/>
                <w:color w:val="000000"/>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E4DBC" w:rsidRPr="000E4DBC" w:rsidRDefault="000E4DBC" w:rsidP="00625E56">
            <w:pPr>
              <w:spacing w:after="0" w:line="240" w:lineRule="auto"/>
              <w:rPr>
                <w:rFonts w:ascii="Times New Roman" w:hAnsi="Times New Roman"/>
                <w:iCs/>
                <w:color w:val="000000"/>
                <w:sz w:val="18"/>
                <w:szCs w:val="18"/>
                <w:lang w:eastAsia="uk-UA"/>
              </w:rPr>
            </w:pPr>
            <w:r w:rsidRPr="000E4DBC">
              <w:rPr>
                <w:rFonts w:ascii="Times New Roman" w:hAnsi="Times New Roman"/>
                <w:iCs/>
                <w:color w:val="000000"/>
                <w:sz w:val="18"/>
                <w:szCs w:val="18"/>
                <w:lang w:eastAsia="uk-UA"/>
              </w:rPr>
              <w:t>Про припинення терміну дії договору оренди землі</w:t>
            </w:r>
            <w:r w:rsidRPr="000E4DBC">
              <w:rPr>
                <w:rFonts w:ascii="Times New Roman" w:hAnsi="Times New Roman"/>
                <w:iCs/>
                <w:color w:val="000000"/>
                <w:sz w:val="18"/>
                <w:szCs w:val="18"/>
                <w:lang w:eastAsia="uk-UA"/>
              </w:rPr>
              <w:br w:type="page"/>
              <w:t xml:space="preserve">фізичній особі – підприємцю </w:t>
            </w:r>
            <w:r w:rsidRPr="000E4DBC">
              <w:rPr>
                <w:rFonts w:ascii="Times New Roman" w:hAnsi="Times New Roman"/>
                <w:b/>
                <w:iCs/>
                <w:color w:val="000000"/>
                <w:sz w:val="18"/>
                <w:szCs w:val="18"/>
                <w:lang w:eastAsia="uk-UA"/>
              </w:rPr>
              <w:t>Нагорній Тетяні Олександрівні</w:t>
            </w:r>
            <w:r w:rsidRPr="000E4DBC">
              <w:rPr>
                <w:rFonts w:ascii="Times New Roman" w:hAnsi="Times New Roman"/>
                <w:b/>
                <w:iCs/>
                <w:color w:val="000000"/>
                <w:sz w:val="18"/>
                <w:szCs w:val="18"/>
                <w:lang w:eastAsia="uk-UA"/>
              </w:rPr>
              <w:br w:type="page"/>
            </w:r>
            <w:r w:rsidRPr="000E4DBC">
              <w:rPr>
                <w:rFonts w:ascii="Times New Roman" w:hAnsi="Times New Roman"/>
                <w:iCs/>
                <w:color w:val="000000"/>
                <w:sz w:val="18"/>
                <w:szCs w:val="18"/>
                <w:lang w:eastAsia="uk-UA"/>
              </w:rPr>
              <w:t>під розміщення  існуючої тимчасової автостоянки за адресою: вулиця Некрасова, в районі ЗОШ №10, площею 0,1203 га з кадастровим номером: 3210300000:07:015:0075, який укладений  13 грудня 2011 року № 381 на підставі підпункту 1.4 пункту 1 рішення міської ради від 01 липня 2011  року за №210-10-VI «Про затвердження технічних документацій із землеустрою щодо складання документів, що посвідчують право на оренду земельних ділянок та передачу земельних ділянок в оренду» та зареєстрований в Управлінні Держкомзему у місті  Біла Церква Київської області 30  грудня 2011 року №321030004000444,  у зв’язку із смертю фізичної особи-орендаря.</w:t>
            </w:r>
            <w:r w:rsidRPr="000E4DBC">
              <w:rPr>
                <w:rFonts w:ascii="Times New Roman" w:hAnsi="Times New Roman"/>
                <w:iCs/>
                <w:color w:val="000000"/>
                <w:sz w:val="18"/>
                <w:szCs w:val="18"/>
                <w:lang w:eastAsia="uk-UA"/>
              </w:rPr>
              <w:br w:type="page"/>
            </w:r>
          </w:p>
          <w:p w:rsidR="000E4DBC" w:rsidRPr="000E4DBC" w:rsidRDefault="000E4DBC" w:rsidP="00625E56">
            <w:pPr>
              <w:spacing w:after="0" w:line="240" w:lineRule="auto"/>
              <w:rPr>
                <w:rFonts w:ascii="Times New Roman" w:hAnsi="Times New Roman"/>
                <w:iCs/>
                <w:color w:val="000000"/>
                <w:sz w:val="18"/>
                <w:szCs w:val="18"/>
                <w:lang w:eastAsia="uk-UA"/>
              </w:rPr>
            </w:pPr>
          </w:p>
          <w:p w:rsidR="000E4DBC" w:rsidRPr="000E4DBC" w:rsidRDefault="000E4DBC" w:rsidP="00625E56">
            <w:pPr>
              <w:spacing w:after="0" w:line="240" w:lineRule="auto"/>
              <w:rPr>
                <w:rFonts w:ascii="Times New Roman" w:hAnsi="Times New Roman"/>
                <w:iCs/>
                <w:color w:val="000000"/>
                <w:sz w:val="18"/>
                <w:szCs w:val="18"/>
                <w:lang w:eastAsia="uk-UA"/>
              </w:rPr>
            </w:pPr>
          </w:p>
          <w:p w:rsidR="000E4DBC" w:rsidRPr="000E4DBC" w:rsidRDefault="000E4DBC" w:rsidP="00625E56">
            <w:pPr>
              <w:spacing w:after="0" w:line="240" w:lineRule="auto"/>
              <w:rPr>
                <w:rFonts w:ascii="Times New Roman" w:hAnsi="Times New Roman"/>
                <w:iCs/>
                <w:color w:val="000000"/>
                <w:sz w:val="18"/>
                <w:szCs w:val="18"/>
                <w:lang w:eastAsia="uk-UA"/>
              </w:rPr>
            </w:pPr>
          </w:p>
          <w:p w:rsidR="000E4DBC" w:rsidRPr="000E4DBC" w:rsidRDefault="000E4DBC" w:rsidP="00625E56">
            <w:pPr>
              <w:spacing w:after="0" w:line="240" w:lineRule="auto"/>
              <w:rPr>
                <w:rFonts w:ascii="Times New Roman" w:hAnsi="Times New Roman"/>
                <w:iCs/>
                <w:color w:val="000000"/>
                <w:sz w:val="18"/>
                <w:szCs w:val="18"/>
                <w:lang w:eastAsia="uk-UA"/>
              </w:rPr>
            </w:pPr>
          </w:p>
          <w:p w:rsidR="000E4DBC" w:rsidRPr="000E4DBC" w:rsidRDefault="000E4DBC" w:rsidP="00625E56">
            <w:pPr>
              <w:spacing w:after="0" w:line="240" w:lineRule="auto"/>
              <w:rPr>
                <w:rFonts w:ascii="Times New Roman" w:hAnsi="Times New Roman"/>
                <w:iCs/>
                <w:color w:val="000000"/>
                <w:sz w:val="18"/>
                <w:szCs w:val="18"/>
                <w:lang w:eastAsia="uk-UA"/>
              </w:rPr>
            </w:pPr>
          </w:p>
          <w:p w:rsidR="000E4DBC" w:rsidRPr="000E4DBC" w:rsidRDefault="000E4DBC" w:rsidP="00625E56">
            <w:pPr>
              <w:spacing w:after="0" w:line="240" w:lineRule="auto"/>
              <w:rPr>
                <w:rFonts w:ascii="Times New Roman" w:hAnsi="Times New Roman"/>
                <w:iCs/>
                <w:color w:val="000000"/>
                <w:sz w:val="18"/>
                <w:szCs w:val="18"/>
                <w:lang w:eastAsia="uk-UA"/>
              </w:rPr>
            </w:pPr>
          </w:p>
          <w:p w:rsidR="000E4DBC" w:rsidRPr="000E4DBC" w:rsidRDefault="000E4DBC" w:rsidP="00625E56">
            <w:pPr>
              <w:spacing w:after="0" w:line="240" w:lineRule="auto"/>
              <w:rPr>
                <w:rFonts w:ascii="Times New Roman" w:hAnsi="Times New Roman"/>
                <w:iCs/>
                <w:color w:val="000000"/>
                <w:sz w:val="18"/>
                <w:szCs w:val="18"/>
                <w:lang w:eastAsia="uk-UA"/>
              </w:rPr>
            </w:pPr>
          </w:p>
          <w:p w:rsidR="000E4DBC" w:rsidRPr="000E4DBC" w:rsidRDefault="000E4DBC" w:rsidP="00625E56">
            <w:pPr>
              <w:spacing w:after="0" w:line="240" w:lineRule="auto"/>
              <w:rPr>
                <w:rFonts w:ascii="Times New Roman" w:hAnsi="Times New Roman"/>
                <w:iCs/>
                <w:color w:val="000000"/>
                <w:sz w:val="18"/>
                <w:szCs w:val="18"/>
                <w:lang w:eastAsia="uk-UA"/>
              </w:rPr>
            </w:pPr>
          </w:p>
          <w:p w:rsidR="000E4DBC" w:rsidRPr="000E4DBC" w:rsidRDefault="000E4DBC" w:rsidP="00625E56">
            <w:pPr>
              <w:spacing w:after="0" w:line="240" w:lineRule="auto"/>
              <w:rPr>
                <w:rFonts w:ascii="Times New Roman" w:hAnsi="Times New Roman"/>
                <w:iCs/>
                <w:color w:val="000000"/>
                <w:sz w:val="18"/>
                <w:szCs w:val="18"/>
                <w:lang w:eastAsia="uk-UA"/>
              </w:rPr>
            </w:pPr>
          </w:p>
          <w:p w:rsidR="000E4DBC" w:rsidRPr="000E4DBC" w:rsidRDefault="000E4DBC" w:rsidP="00625E56">
            <w:pPr>
              <w:spacing w:after="0" w:line="240" w:lineRule="auto"/>
              <w:rPr>
                <w:rFonts w:ascii="Times New Roman" w:hAnsi="Times New Roman"/>
                <w:iCs/>
                <w:color w:val="000000"/>
                <w:sz w:val="18"/>
                <w:szCs w:val="18"/>
                <w:lang w:eastAsia="uk-UA"/>
              </w:rPr>
            </w:pPr>
          </w:p>
          <w:p w:rsidR="000E4DBC" w:rsidRPr="000E4DBC" w:rsidRDefault="000E4DBC" w:rsidP="00625E56">
            <w:pPr>
              <w:spacing w:after="0" w:line="240" w:lineRule="auto"/>
              <w:rPr>
                <w:rFonts w:ascii="Times New Roman" w:hAnsi="Times New Roman"/>
                <w:iCs/>
                <w:color w:val="000000"/>
                <w:sz w:val="18"/>
                <w:szCs w:val="18"/>
                <w:lang w:eastAsia="uk-UA"/>
              </w:rPr>
            </w:pPr>
          </w:p>
          <w:p w:rsidR="000E4DBC" w:rsidRPr="000E4DBC" w:rsidRDefault="000E4DBC" w:rsidP="00625E56">
            <w:pPr>
              <w:spacing w:after="0" w:line="240" w:lineRule="auto"/>
              <w:rPr>
                <w:rFonts w:ascii="Times New Roman" w:hAnsi="Times New Roman"/>
                <w:iCs/>
                <w:color w:val="000000"/>
                <w:sz w:val="18"/>
                <w:szCs w:val="18"/>
                <w:lang w:eastAsia="uk-UA"/>
              </w:rPr>
            </w:pPr>
          </w:p>
          <w:p w:rsidR="000E4DBC" w:rsidRPr="000E4DBC" w:rsidRDefault="000E4DBC" w:rsidP="00625E56">
            <w:pPr>
              <w:spacing w:after="0" w:line="240" w:lineRule="auto"/>
              <w:rPr>
                <w:rFonts w:ascii="Times New Roman" w:hAnsi="Times New Roman"/>
                <w:iCs/>
                <w:color w:val="000000"/>
                <w:sz w:val="18"/>
                <w:szCs w:val="18"/>
                <w:lang w:eastAsia="uk-UA"/>
              </w:rPr>
            </w:pPr>
          </w:p>
          <w:p w:rsidR="000E4DBC" w:rsidRPr="000E4DBC" w:rsidRDefault="000E4DBC" w:rsidP="00625E56">
            <w:pPr>
              <w:spacing w:after="0" w:line="240" w:lineRule="auto"/>
              <w:rPr>
                <w:rFonts w:ascii="Times New Roman" w:hAnsi="Times New Roman"/>
                <w:iCs/>
                <w:color w:val="000000"/>
                <w:sz w:val="18"/>
                <w:szCs w:val="18"/>
                <w:lang w:eastAsia="uk-UA"/>
              </w:rPr>
            </w:pPr>
          </w:p>
        </w:tc>
        <w:tc>
          <w:tcPr>
            <w:tcW w:w="233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0E4DBC" w:rsidRPr="000E4DBC" w:rsidRDefault="000E4DBC" w:rsidP="000E4DBC">
            <w:pPr>
              <w:spacing w:after="0" w:line="240" w:lineRule="auto"/>
              <w:jc w:val="center"/>
              <w:rPr>
                <w:rFonts w:ascii="Times New Roman" w:hAnsi="Times New Roman"/>
                <w:i/>
                <w:iCs/>
                <w:color w:val="000000"/>
                <w:sz w:val="18"/>
                <w:szCs w:val="18"/>
                <w:lang w:eastAsia="uk-UA"/>
              </w:rPr>
            </w:pPr>
            <w:r w:rsidRPr="000E4DBC">
              <w:rPr>
                <w:rFonts w:ascii="Times New Roman" w:hAnsi="Times New Roman"/>
                <w:i/>
                <w:iCs/>
                <w:color w:val="000000"/>
                <w:sz w:val="18"/>
                <w:szCs w:val="18"/>
                <w:lang w:eastAsia="uk-UA"/>
              </w:rPr>
              <w:t> </w:t>
            </w:r>
          </w:p>
        </w:tc>
        <w:tc>
          <w:tcPr>
            <w:tcW w:w="226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0E4DBC" w:rsidRPr="000E4DBC" w:rsidRDefault="000E4DBC" w:rsidP="000E4DBC">
            <w:pPr>
              <w:spacing w:after="0" w:line="240" w:lineRule="auto"/>
              <w:jc w:val="center"/>
              <w:rPr>
                <w:rFonts w:ascii="Times New Roman" w:hAnsi="Times New Roman"/>
                <w:i/>
                <w:iCs/>
                <w:color w:val="000000"/>
                <w:sz w:val="18"/>
                <w:szCs w:val="18"/>
                <w:lang w:eastAsia="uk-UA"/>
              </w:rPr>
            </w:pPr>
            <w:r w:rsidRPr="000E4DBC">
              <w:rPr>
                <w:rFonts w:ascii="Times New Roman" w:hAnsi="Times New Roman"/>
                <w:i/>
                <w:iCs/>
                <w:color w:val="000000"/>
                <w:sz w:val="18"/>
                <w:szCs w:val="18"/>
                <w:lang w:eastAsia="uk-UA"/>
              </w:rPr>
              <w:t> </w:t>
            </w:r>
          </w:p>
        </w:tc>
        <w:tc>
          <w:tcPr>
            <w:tcW w:w="212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E4DBC" w:rsidRPr="000E4DBC" w:rsidRDefault="000E4DBC" w:rsidP="00625E56">
            <w:pPr>
              <w:spacing w:after="0" w:line="240" w:lineRule="auto"/>
              <w:rPr>
                <w:rFonts w:ascii="Times New Roman" w:hAnsi="Times New Roman"/>
                <w:i/>
                <w:iCs/>
                <w:color w:val="000000"/>
                <w:sz w:val="18"/>
                <w:szCs w:val="18"/>
                <w:lang w:eastAsia="uk-UA"/>
              </w:rPr>
            </w:pPr>
            <w:r w:rsidRPr="000E4DBC">
              <w:rPr>
                <w:rFonts w:ascii="Times New Roman" w:hAnsi="Times New Roman"/>
                <w:i/>
                <w:iCs/>
                <w:color w:val="000000"/>
                <w:sz w:val="18"/>
                <w:szCs w:val="18"/>
                <w:lang w:eastAsia="uk-UA"/>
              </w:rPr>
              <w:t> </w:t>
            </w:r>
          </w:p>
        </w:tc>
        <w:tc>
          <w:tcPr>
            <w:tcW w:w="207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E4DBC" w:rsidRPr="000E4DBC" w:rsidRDefault="000E4DBC" w:rsidP="000E4DBC">
            <w:pPr>
              <w:spacing w:after="0" w:line="240" w:lineRule="auto"/>
              <w:jc w:val="center"/>
              <w:rPr>
                <w:rFonts w:ascii="Times New Roman" w:hAnsi="Times New Roman"/>
                <w:i/>
                <w:iCs/>
                <w:color w:val="000000"/>
                <w:sz w:val="18"/>
                <w:szCs w:val="18"/>
                <w:lang w:eastAsia="uk-UA"/>
              </w:rPr>
            </w:pPr>
            <w:r w:rsidRPr="000E4DBC">
              <w:rPr>
                <w:rFonts w:ascii="Times New Roman" w:hAnsi="Times New Roman"/>
                <w:i/>
                <w:iCs/>
                <w:color w:val="000000"/>
                <w:sz w:val="18"/>
                <w:szCs w:val="18"/>
                <w:lang w:eastAsia="uk-UA"/>
              </w:rPr>
              <w:t> </w:t>
            </w:r>
          </w:p>
        </w:tc>
        <w:tc>
          <w:tcPr>
            <w:tcW w:w="3167"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E4DBC" w:rsidRPr="000E4DBC" w:rsidRDefault="000E4DBC" w:rsidP="000E4DBC">
            <w:pPr>
              <w:spacing w:after="0" w:line="240" w:lineRule="auto"/>
              <w:rPr>
                <w:rFonts w:ascii="Times New Roman" w:hAnsi="Times New Roman"/>
                <w:b/>
                <w:iCs/>
                <w:color w:val="000000"/>
                <w:sz w:val="18"/>
                <w:szCs w:val="18"/>
                <w:lang w:eastAsia="uk-UA"/>
              </w:rPr>
            </w:pPr>
            <w:r w:rsidRPr="000E4DBC">
              <w:rPr>
                <w:rFonts w:ascii="Times New Roman" w:hAnsi="Times New Roman"/>
                <w:i/>
                <w:iCs/>
                <w:color w:val="000000"/>
                <w:sz w:val="18"/>
                <w:szCs w:val="18"/>
                <w:lang w:eastAsia="uk-UA"/>
              </w:rPr>
              <w:t> </w:t>
            </w:r>
            <w:r w:rsidRPr="000E4DBC">
              <w:rPr>
                <w:rFonts w:ascii="Times New Roman" w:hAnsi="Times New Roman"/>
                <w:b/>
                <w:iCs/>
                <w:color w:val="000000"/>
                <w:sz w:val="18"/>
                <w:szCs w:val="18"/>
                <w:lang w:eastAsia="uk-UA"/>
              </w:rPr>
              <w:t>Запросити заявника на засідання комісії.</w:t>
            </w:r>
          </w:p>
          <w:p w:rsidR="000E4DBC" w:rsidRPr="000E4DBC" w:rsidRDefault="000E4DBC" w:rsidP="00625E56">
            <w:pPr>
              <w:spacing w:after="0" w:line="240" w:lineRule="auto"/>
              <w:rPr>
                <w:rFonts w:ascii="Times New Roman" w:hAnsi="Times New Roman"/>
                <w:b/>
                <w:iCs/>
                <w:color w:val="000000"/>
                <w:sz w:val="18"/>
                <w:szCs w:val="18"/>
                <w:lang w:eastAsia="uk-UA"/>
              </w:rPr>
            </w:pPr>
          </w:p>
          <w:p w:rsidR="000E4DBC" w:rsidRPr="000E4DBC" w:rsidRDefault="000E4DBC" w:rsidP="00625E56">
            <w:pPr>
              <w:spacing w:after="0" w:line="240" w:lineRule="auto"/>
              <w:rPr>
                <w:rFonts w:ascii="Times New Roman" w:hAnsi="Times New Roman"/>
                <w:i/>
                <w:iCs/>
                <w:color w:val="000000"/>
                <w:sz w:val="18"/>
                <w:szCs w:val="18"/>
                <w:lang w:eastAsia="uk-UA"/>
              </w:rPr>
            </w:pPr>
          </w:p>
          <w:p w:rsidR="000E4DBC" w:rsidRPr="000E4DBC" w:rsidRDefault="000E4DBC" w:rsidP="00625E56">
            <w:pPr>
              <w:spacing w:after="0" w:line="240" w:lineRule="auto"/>
              <w:rPr>
                <w:rFonts w:ascii="Times New Roman" w:hAnsi="Times New Roman"/>
                <w:i/>
                <w:iCs/>
                <w:color w:val="000000"/>
                <w:sz w:val="18"/>
                <w:szCs w:val="18"/>
                <w:lang w:eastAsia="uk-UA"/>
              </w:rPr>
            </w:pPr>
          </w:p>
          <w:p w:rsidR="000E4DBC" w:rsidRPr="000E4DBC" w:rsidRDefault="000E4DBC" w:rsidP="00625E56">
            <w:pPr>
              <w:spacing w:after="0" w:line="240" w:lineRule="auto"/>
              <w:rPr>
                <w:rFonts w:ascii="Times New Roman" w:hAnsi="Times New Roman"/>
                <w:i/>
                <w:iCs/>
                <w:color w:val="000000"/>
                <w:sz w:val="18"/>
                <w:szCs w:val="18"/>
                <w:lang w:eastAsia="uk-UA"/>
              </w:rPr>
            </w:pPr>
          </w:p>
          <w:p w:rsidR="000E4DBC" w:rsidRPr="000E4DBC" w:rsidRDefault="000E4DBC" w:rsidP="00625E56">
            <w:pPr>
              <w:spacing w:after="0" w:line="240" w:lineRule="auto"/>
              <w:rPr>
                <w:rFonts w:ascii="Times New Roman" w:hAnsi="Times New Roman"/>
                <w:i/>
                <w:iCs/>
                <w:color w:val="000000"/>
                <w:sz w:val="18"/>
                <w:szCs w:val="18"/>
                <w:lang w:eastAsia="uk-UA"/>
              </w:rPr>
            </w:pPr>
          </w:p>
          <w:p w:rsidR="000E4DBC" w:rsidRPr="000E4DBC" w:rsidRDefault="000E4DBC" w:rsidP="00625E56">
            <w:pPr>
              <w:spacing w:after="0" w:line="240" w:lineRule="auto"/>
              <w:rPr>
                <w:rFonts w:ascii="Times New Roman" w:hAnsi="Times New Roman"/>
                <w:i/>
                <w:iCs/>
                <w:color w:val="000000"/>
                <w:sz w:val="18"/>
                <w:szCs w:val="18"/>
                <w:lang w:eastAsia="uk-UA"/>
              </w:rPr>
            </w:pPr>
          </w:p>
          <w:p w:rsidR="000E4DBC" w:rsidRPr="000E4DBC" w:rsidRDefault="000E4DBC" w:rsidP="00625E56">
            <w:pPr>
              <w:spacing w:after="0" w:line="240" w:lineRule="auto"/>
              <w:rPr>
                <w:rFonts w:ascii="Times New Roman" w:hAnsi="Times New Roman"/>
                <w:i/>
                <w:iCs/>
                <w:color w:val="000000"/>
                <w:sz w:val="18"/>
                <w:szCs w:val="18"/>
                <w:lang w:eastAsia="uk-UA"/>
              </w:rPr>
            </w:pPr>
          </w:p>
          <w:p w:rsidR="000E4DBC" w:rsidRPr="000E4DBC" w:rsidRDefault="000E4DBC" w:rsidP="00625E56">
            <w:pPr>
              <w:spacing w:after="0" w:line="240" w:lineRule="auto"/>
              <w:rPr>
                <w:rFonts w:ascii="Times New Roman" w:hAnsi="Times New Roman"/>
                <w:i/>
                <w:iCs/>
                <w:color w:val="000000"/>
                <w:sz w:val="18"/>
                <w:szCs w:val="18"/>
                <w:lang w:eastAsia="uk-UA"/>
              </w:rPr>
            </w:pPr>
          </w:p>
          <w:p w:rsidR="000E4DBC" w:rsidRPr="000E4DBC" w:rsidRDefault="000E4DBC" w:rsidP="00625E56">
            <w:pPr>
              <w:spacing w:after="0" w:line="240" w:lineRule="auto"/>
              <w:rPr>
                <w:rFonts w:ascii="Times New Roman" w:hAnsi="Times New Roman"/>
                <w:i/>
                <w:iCs/>
                <w:color w:val="000000"/>
                <w:sz w:val="18"/>
                <w:szCs w:val="18"/>
                <w:lang w:eastAsia="uk-UA"/>
              </w:rPr>
            </w:pPr>
          </w:p>
          <w:p w:rsidR="000E4DBC" w:rsidRPr="000E4DBC" w:rsidRDefault="000E4DBC" w:rsidP="00625E56">
            <w:pPr>
              <w:spacing w:after="0" w:line="240" w:lineRule="auto"/>
              <w:rPr>
                <w:rFonts w:ascii="Times New Roman" w:hAnsi="Times New Roman"/>
                <w:i/>
                <w:iCs/>
                <w:color w:val="000000"/>
                <w:sz w:val="18"/>
                <w:szCs w:val="18"/>
                <w:lang w:eastAsia="uk-UA"/>
              </w:rPr>
            </w:pPr>
          </w:p>
          <w:p w:rsidR="000E4DBC" w:rsidRPr="000E4DBC" w:rsidRDefault="000E4DBC" w:rsidP="00625E56">
            <w:pPr>
              <w:spacing w:after="0" w:line="240" w:lineRule="auto"/>
              <w:rPr>
                <w:rFonts w:ascii="Times New Roman" w:hAnsi="Times New Roman"/>
                <w:i/>
                <w:iCs/>
                <w:color w:val="000000"/>
                <w:sz w:val="18"/>
                <w:szCs w:val="18"/>
                <w:lang w:eastAsia="uk-UA"/>
              </w:rPr>
            </w:pPr>
          </w:p>
          <w:p w:rsidR="000E4DBC" w:rsidRPr="000E4DBC" w:rsidRDefault="000E4DBC" w:rsidP="00625E56">
            <w:pPr>
              <w:spacing w:after="0" w:line="240" w:lineRule="auto"/>
              <w:rPr>
                <w:rFonts w:ascii="Times New Roman" w:hAnsi="Times New Roman"/>
                <w:i/>
                <w:iCs/>
                <w:color w:val="000000"/>
                <w:sz w:val="18"/>
                <w:szCs w:val="18"/>
                <w:lang w:eastAsia="uk-UA"/>
              </w:rPr>
            </w:pPr>
          </w:p>
          <w:p w:rsidR="000E4DBC" w:rsidRPr="000E4DBC" w:rsidRDefault="000E4DBC" w:rsidP="00625E56">
            <w:pPr>
              <w:spacing w:after="0" w:line="240" w:lineRule="auto"/>
              <w:rPr>
                <w:rFonts w:ascii="Times New Roman" w:hAnsi="Times New Roman"/>
                <w:i/>
                <w:iCs/>
                <w:color w:val="000000"/>
                <w:sz w:val="18"/>
                <w:szCs w:val="18"/>
                <w:lang w:eastAsia="uk-UA"/>
              </w:rPr>
            </w:pPr>
          </w:p>
          <w:p w:rsidR="000E4DBC" w:rsidRPr="000E4DBC" w:rsidRDefault="000E4DBC" w:rsidP="00625E56">
            <w:pPr>
              <w:spacing w:after="0" w:line="240" w:lineRule="auto"/>
              <w:rPr>
                <w:rFonts w:ascii="Times New Roman" w:hAnsi="Times New Roman"/>
                <w:i/>
                <w:iCs/>
                <w:color w:val="000000"/>
                <w:sz w:val="18"/>
                <w:szCs w:val="18"/>
                <w:lang w:eastAsia="uk-UA"/>
              </w:rPr>
            </w:pPr>
          </w:p>
          <w:p w:rsidR="000E4DBC" w:rsidRPr="000E4DBC" w:rsidRDefault="000E4DBC" w:rsidP="00625E56">
            <w:pPr>
              <w:spacing w:after="0" w:line="240" w:lineRule="auto"/>
              <w:rPr>
                <w:rFonts w:ascii="Times New Roman" w:hAnsi="Times New Roman"/>
                <w:i/>
                <w:iCs/>
                <w:color w:val="000000"/>
                <w:sz w:val="18"/>
                <w:szCs w:val="18"/>
                <w:lang w:eastAsia="uk-UA"/>
              </w:rPr>
            </w:pPr>
          </w:p>
          <w:p w:rsidR="000E4DBC" w:rsidRPr="000E4DBC" w:rsidRDefault="000E4DBC" w:rsidP="00625E56">
            <w:pPr>
              <w:spacing w:after="0" w:line="240" w:lineRule="auto"/>
              <w:rPr>
                <w:rFonts w:ascii="Times New Roman" w:hAnsi="Times New Roman"/>
                <w:i/>
                <w:iCs/>
                <w:color w:val="000000"/>
                <w:sz w:val="18"/>
                <w:szCs w:val="18"/>
                <w:lang w:eastAsia="uk-UA"/>
              </w:rPr>
            </w:pPr>
          </w:p>
          <w:p w:rsidR="000E4DBC" w:rsidRPr="000E4DBC" w:rsidRDefault="000E4DBC" w:rsidP="00625E56">
            <w:pPr>
              <w:spacing w:after="0" w:line="240" w:lineRule="auto"/>
              <w:rPr>
                <w:rFonts w:ascii="Times New Roman" w:hAnsi="Times New Roman"/>
                <w:i/>
                <w:iCs/>
                <w:color w:val="000000"/>
                <w:sz w:val="18"/>
                <w:szCs w:val="18"/>
                <w:lang w:eastAsia="uk-UA"/>
              </w:rPr>
            </w:pPr>
          </w:p>
          <w:p w:rsidR="000E4DBC" w:rsidRPr="000E4DBC" w:rsidRDefault="000E4DBC" w:rsidP="00625E56">
            <w:pPr>
              <w:spacing w:after="0" w:line="240" w:lineRule="auto"/>
              <w:rPr>
                <w:rFonts w:ascii="Times New Roman" w:hAnsi="Times New Roman"/>
                <w:i/>
                <w:iCs/>
                <w:color w:val="000000"/>
                <w:sz w:val="18"/>
                <w:szCs w:val="18"/>
                <w:lang w:eastAsia="uk-UA"/>
              </w:rPr>
            </w:pPr>
          </w:p>
          <w:p w:rsidR="000E4DBC" w:rsidRPr="000E4DBC" w:rsidRDefault="000E4DBC" w:rsidP="00625E56">
            <w:pPr>
              <w:spacing w:after="0" w:line="240" w:lineRule="auto"/>
              <w:rPr>
                <w:rFonts w:ascii="Times New Roman" w:hAnsi="Times New Roman"/>
                <w:i/>
                <w:iCs/>
                <w:color w:val="000000"/>
                <w:sz w:val="18"/>
                <w:szCs w:val="18"/>
                <w:lang w:eastAsia="uk-UA"/>
              </w:rPr>
            </w:pPr>
          </w:p>
          <w:p w:rsidR="000E4DBC" w:rsidRPr="000E4DBC" w:rsidRDefault="000E4DBC" w:rsidP="00625E56">
            <w:pPr>
              <w:spacing w:after="0" w:line="240" w:lineRule="auto"/>
              <w:rPr>
                <w:rFonts w:ascii="Times New Roman" w:hAnsi="Times New Roman"/>
                <w:i/>
                <w:iCs/>
                <w:color w:val="000000"/>
                <w:sz w:val="18"/>
                <w:szCs w:val="18"/>
                <w:lang w:eastAsia="uk-UA"/>
              </w:rPr>
            </w:pPr>
          </w:p>
          <w:p w:rsidR="000E4DBC" w:rsidRPr="000E4DBC" w:rsidRDefault="000E4DBC" w:rsidP="00625E56">
            <w:pPr>
              <w:spacing w:after="0" w:line="240" w:lineRule="auto"/>
              <w:rPr>
                <w:rFonts w:ascii="Times New Roman" w:hAnsi="Times New Roman"/>
                <w:i/>
                <w:iCs/>
                <w:color w:val="000000"/>
                <w:sz w:val="18"/>
                <w:szCs w:val="18"/>
                <w:lang w:eastAsia="uk-UA"/>
              </w:rPr>
            </w:pPr>
          </w:p>
          <w:p w:rsidR="000E4DBC" w:rsidRPr="000E4DBC" w:rsidRDefault="000E4DBC" w:rsidP="00625E56">
            <w:pPr>
              <w:spacing w:after="0" w:line="240" w:lineRule="auto"/>
              <w:rPr>
                <w:rFonts w:ascii="Times New Roman" w:hAnsi="Times New Roman"/>
                <w:i/>
                <w:iCs/>
                <w:color w:val="000000"/>
                <w:sz w:val="18"/>
                <w:szCs w:val="18"/>
                <w:lang w:eastAsia="uk-UA"/>
              </w:rPr>
            </w:pPr>
          </w:p>
          <w:p w:rsidR="000E4DBC" w:rsidRPr="000E4DBC" w:rsidRDefault="000E4DBC" w:rsidP="00625E56">
            <w:pPr>
              <w:spacing w:after="0" w:line="240" w:lineRule="auto"/>
              <w:rPr>
                <w:rFonts w:ascii="Times New Roman" w:hAnsi="Times New Roman"/>
                <w:i/>
                <w:iCs/>
                <w:color w:val="000000"/>
                <w:sz w:val="18"/>
                <w:szCs w:val="18"/>
                <w:lang w:eastAsia="uk-UA"/>
              </w:rPr>
            </w:pPr>
          </w:p>
          <w:p w:rsidR="000E4DBC" w:rsidRPr="000E4DBC" w:rsidRDefault="000E4DBC" w:rsidP="00625E56">
            <w:pPr>
              <w:spacing w:after="0" w:line="240" w:lineRule="auto"/>
              <w:rPr>
                <w:rFonts w:ascii="Times New Roman" w:hAnsi="Times New Roman"/>
                <w:i/>
                <w:iCs/>
                <w:color w:val="000000"/>
                <w:sz w:val="18"/>
                <w:szCs w:val="18"/>
                <w:lang w:eastAsia="uk-UA"/>
              </w:rPr>
            </w:pPr>
          </w:p>
          <w:p w:rsidR="000E4DBC" w:rsidRPr="000E4DBC" w:rsidRDefault="000E4DBC" w:rsidP="00625E56">
            <w:pPr>
              <w:spacing w:after="0" w:line="240" w:lineRule="auto"/>
              <w:rPr>
                <w:rFonts w:ascii="Times New Roman" w:hAnsi="Times New Roman"/>
                <w:i/>
                <w:iCs/>
                <w:color w:val="000000"/>
                <w:sz w:val="18"/>
                <w:szCs w:val="18"/>
                <w:lang w:eastAsia="uk-UA"/>
              </w:rPr>
            </w:pPr>
          </w:p>
        </w:tc>
      </w:tr>
    </w:tbl>
    <w:p w:rsidR="004F589D" w:rsidRDefault="004F589D" w:rsidP="0033070E">
      <w:pPr>
        <w:spacing w:after="0"/>
        <w:rPr>
          <w:rFonts w:ascii="Times New Roman" w:hAnsi="Times New Roman"/>
          <w:sz w:val="24"/>
          <w:szCs w:val="24"/>
          <w:lang w:eastAsia="zh-CN"/>
        </w:rPr>
      </w:pPr>
    </w:p>
    <w:p w:rsidR="004F589D" w:rsidRDefault="004F589D" w:rsidP="0033070E">
      <w:pPr>
        <w:spacing w:after="0"/>
        <w:rPr>
          <w:rFonts w:ascii="Times New Roman" w:hAnsi="Times New Roman"/>
          <w:sz w:val="24"/>
          <w:szCs w:val="24"/>
          <w:lang w:eastAsia="zh-CN"/>
        </w:rPr>
      </w:pPr>
    </w:p>
    <w:p w:rsidR="000E4DBC" w:rsidRDefault="000E4DBC" w:rsidP="0033070E">
      <w:pPr>
        <w:spacing w:after="0"/>
        <w:rPr>
          <w:rFonts w:ascii="Times New Roman" w:hAnsi="Times New Roman"/>
          <w:sz w:val="24"/>
          <w:szCs w:val="24"/>
          <w:lang w:eastAsia="zh-CN"/>
        </w:rPr>
      </w:pPr>
    </w:p>
    <w:p w:rsidR="000E4DBC" w:rsidRDefault="000E4DBC" w:rsidP="0033070E">
      <w:pPr>
        <w:spacing w:after="0"/>
        <w:rPr>
          <w:rFonts w:ascii="Times New Roman" w:hAnsi="Times New Roman"/>
          <w:sz w:val="24"/>
          <w:szCs w:val="24"/>
          <w:lang w:eastAsia="zh-CN"/>
        </w:rPr>
      </w:pPr>
    </w:p>
    <w:p w:rsidR="000E4DBC" w:rsidRDefault="000E4DBC" w:rsidP="0033070E">
      <w:pPr>
        <w:spacing w:after="0"/>
        <w:rPr>
          <w:rFonts w:ascii="Times New Roman" w:hAnsi="Times New Roman"/>
          <w:sz w:val="24"/>
          <w:szCs w:val="24"/>
          <w:lang w:eastAsia="zh-CN"/>
        </w:rPr>
      </w:pPr>
    </w:p>
    <w:p w:rsidR="000E4DBC" w:rsidRDefault="000E4DBC" w:rsidP="0033070E">
      <w:pPr>
        <w:spacing w:after="0"/>
        <w:rPr>
          <w:rFonts w:ascii="Times New Roman" w:hAnsi="Times New Roman"/>
          <w:sz w:val="24"/>
          <w:szCs w:val="24"/>
          <w:lang w:eastAsia="zh-CN"/>
        </w:rPr>
      </w:pPr>
    </w:p>
    <w:p w:rsidR="000E4DBC" w:rsidRDefault="000E4DBC" w:rsidP="000E4DBC">
      <w:pPr>
        <w:suppressAutoHyphens/>
        <w:spacing w:after="0" w:line="240" w:lineRule="auto"/>
        <w:jc w:val="both"/>
        <w:rPr>
          <w:rFonts w:ascii="Times New Roman" w:hAnsi="Times New Roman"/>
          <w:b/>
          <w:sz w:val="24"/>
          <w:szCs w:val="24"/>
          <w:lang w:eastAsia="zh-CN"/>
        </w:rPr>
      </w:pPr>
      <w:r>
        <w:rPr>
          <w:rFonts w:ascii="Times New Roman" w:hAnsi="Times New Roman"/>
          <w:b/>
          <w:sz w:val="24"/>
          <w:szCs w:val="24"/>
          <w:lang w:eastAsia="zh-CN"/>
        </w:rPr>
        <w:lastRenderedPageBreak/>
        <w:t>Перелік 17</w:t>
      </w:r>
    </w:p>
    <w:tbl>
      <w:tblPr>
        <w:tblW w:w="15213" w:type="dxa"/>
        <w:tblCellMar>
          <w:left w:w="0" w:type="dxa"/>
          <w:right w:w="0" w:type="dxa"/>
        </w:tblCellMar>
        <w:tblLook w:val="04A0" w:firstRow="1" w:lastRow="0" w:firstColumn="1" w:lastColumn="0" w:noHBand="0" w:noVBand="1"/>
      </w:tblPr>
      <w:tblGrid>
        <w:gridCol w:w="270"/>
        <w:gridCol w:w="2969"/>
        <w:gridCol w:w="2335"/>
        <w:gridCol w:w="2268"/>
        <w:gridCol w:w="2126"/>
        <w:gridCol w:w="2078"/>
        <w:gridCol w:w="3167"/>
      </w:tblGrid>
      <w:tr w:rsidR="000E4DBC" w:rsidRPr="00965D96" w:rsidTr="00625E5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E4DBC" w:rsidRPr="00965D96" w:rsidRDefault="000E4DBC" w:rsidP="00625E56">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t>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E4DBC" w:rsidRPr="00965D96" w:rsidRDefault="000E4DBC" w:rsidP="00625E56">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Про встановлення земельного сервітуту з</w:t>
            </w:r>
            <w:r w:rsidRPr="00965D96">
              <w:rPr>
                <w:rFonts w:ascii="Times New Roman" w:hAnsi="Times New Roman"/>
                <w:b/>
                <w:bCs/>
                <w:sz w:val="18"/>
                <w:szCs w:val="18"/>
                <w:lang w:eastAsia="uk-UA"/>
              </w:rPr>
              <w:br/>
              <w:t>фізичною особою-підприємцем</w:t>
            </w:r>
            <w:r w:rsidRPr="00965D96">
              <w:rPr>
                <w:rFonts w:ascii="Times New Roman" w:hAnsi="Times New Roman"/>
                <w:b/>
                <w:bCs/>
                <w:sz w:val="18"/>
                <w:szCs w:val="18"/>
                <w:lang w:eastAsia="uk-UA"/>
              </w:rPr>
              <w:br/>
              <w:t xml:space="preserve">Щасливим Сергієм Володимировичем </w:t>
            </w:r>
            <w:r w:rsidRPr="00965D96">
              <w:rPr>
                <w:rFonts w:ascii="Times New Roman" w:hAnsi="Times New Roman"/>
                <w:sz w:val="18"/>
                <w:szCs w:val="18"/>
                <w:lang w:eastAsia="uk-UA"/>
              </w:rPr>
              <w:br/>
              <w:t>03.07. Для будівництва та обслуговування будівель торгівлі (вид використання - для експлуатації та обслуговування кіоску) за адресою: вулиця Ярослава Мудрого, в районі зупинки «Центр зайнятості», площею 0,0030 га (з них: під тимчасовою спорудою – 0,0009 га, під проїздами, проходами та площадками 0,0021 га), строком на 3 (три) роки, за рахунок земель населеного пункту м. Біла Церква. Кадастровий номер: 3210300000:04:015:0199.</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E4DBC" w:rsidRPr="00965D96" w:rsidRDefault="000E4DBC" w:rsidP="00625E56">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П.П. до 31.12.2018 року договір до 22.01.2018 року</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E4DBC" w:rsidRPr="00965D96" w:rsidRDefault="000E4DBC" w:rsidP="00625E56">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Паспорт прив'язки по 31.12.18 року</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E4DBC" w:rsidRPr="00965D96" w:rsidRDefault="000E4DBC" w:rsidP="00625E56">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E4DBC" w:rsidRPr="00965D96" w:rsidRDefault="000E4DBC" w:rsidP="00625E56">
            <w:pPr>
              <w:spacing w:after="0" w:line="240" w:lineRule="auto"/>
              <w:rPr>
                <w:rFonts w:ascii="Times New Roman" w:hAnsi="Times New Roman"/>
                <w:sz w:val="18"/>
                <w:szCs w:val="18"/>
                <w:lang w:eastAsia="uk-UA"/>
              </w:rPr>
            </w:pP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E4DBC" w:rsidRPr="000E4DBC" w:rsidRDefault="000E4DBC" w:rsidP="00625E56">
            <w:pPr>
              <w:spacing w:after="0" w:line="240" w:lineRule="auto"/>
              <w:rPr>
                <w:rFonts w:ascii="Times New Roman" w:hAnsi="Times New Roman"/>
                <w:b/>
                <w:sz w:val="18"/>
                <w:szCs w:val="18"/>
                <w:lang w:eastAsia="uk-UA"/>
              </w:rPr>
            </w:pPr>
            <w:r w:rsidRPr="000E4DBC">
              <w:rPr>
                <w:rFonts w:ascii="Times New Roman" w:hAnsi="Times New Roman"/>
                <w:b/>
                <w:sz w:val="18"/>
                <w:szCs w:val="18"/>
                <w:lang w:eastAsia="uk-UA"/>
              </w:rPr>
              <w:t>Бакун О.І.  доводить до відома присутніх, що сплати проведені відповідно до нарахувань.</w:t>
            </w:r>
          </w:p>
          <w:p w:rsidR="000E4DBC" w:rsidRPr="000E4DBC" w:rsidRDefault="000E4DBC" w:rsidP="00625E56">
            <w:pPr>
              <w:spacing w:after="0" w:line="240" w:lineRule="auto"/>
              <w:rPr>
                <w:rFonts w:ascii="Times New Roman" w:hAnsi="Times New Roman"/>
                <w:b/>
                <w:sz w:val="18"/>
                <w:szCs w:val="18"/>
                <w:lang w:eastAsia="uk-UA"/>
              </w:rPr>
            </w:pPr>
            <w:r w:rsidRPr="000E4DBC">
              <w:rPr>
                <w:rFonts w:ascii="Times New Roman" w:hAnsi="Times New Roman"/>
                <w:b/>
                <w:sz w:val="18"/>
                <w:szCs w:val="18"/>
                <w:lang w:eastAsia="uk-UA"/>
              </w:rPr>
              <w:t>Встановити земельний сервітут ), строком на 3 (три) роки</w:t>
            </w:r>
          </w:p>
          <w:p w:rsidR="000E4DBC" w:rsidRPr="000E4DBC" w:rsidRDefault="000E4DBC" w:rsidP="000E4DBC">
            <w:pPr>
              <w:suppressAutoHyphens/>
              <w:spacing w:after="0" w:line="240" w:lineRule="auto"/>
              <w:rPr>
                <w:rFonts w:ascii="Times New Roman" w:hAnsi="Times New Roman"/>
                <w:b/>
                <w:sz w:val="18"/>
                <w:szCs w:val="18"/>
                <w:lang w:eastAsia="zh-CN"/>
              </w:rPr>
            </w:pPr>
            <w:r w:rsidRPr="000E4DBC">
              <w:rPr>
                <w:rFonts w:ascii="Times New Roman" w:hAnsi="Times New Roman"/>
                <w:b/>
                <w:sz w:val="18"/>
                <w:szCs w:val="18"/>
                <w:lang w:eastAsia="zh-CN"/>
              </w:rPr>
              <w:t>За –7, проти –0,</w:t>
            </w:r>
          </w:p>
          <w:p w:rsidR="000E4DBC" w:rsidRPr="000E4DBC" w:rsidRDefault="000E4DBC" w:rsidP="000E4DBC">
            <w:pPr>
              <w:spacing w:after="0" w:line="240" w:lineRule="auto"/>
              <w:rPr>
                <w:rFonts w:ascii="Times New Roman" w:hAnsi="Times New Roman"/>
                <w:b/>
                <w:bCs/>
                <w:sz w:val="18"/>
                <w:szCs w:val="18"/>
                <w:lang w:eastAsia="uk-UA"/>
              </w:rPr>
            </w:pPr>
            <w:r w:rsidRPr="000E4DBC">
              <w:rPr>
                <w:rFonts w:ascii="Times New Roman" w:hAnsi="Times New Roman"/>
                <w:b/>
                <w:sz w:val="18"/>
                <w:szCs w:val="18"/>
                <w:lang w:eastAsia="zh-CN"/>
              </w:rPr>
              <w:t xml:space="preserve"> утримались – 0</w:t>
            </w:r>
          </w:p>
          <w:p w:rsidR="000E4DBC" w:rsidRPr="00EE69DA" w:rsidRDefault="000E4DBC" w:rsidP="00625E56">
            <w:pPr>
              <w:spacing w:after="0" w:line="240" w:lineRule="auto"/>
              <w:rPr>
                <w:rFonts w:ascii="Times New Roman" w:hAnsi="Times New Roman"/>
                <w:b/>
                <w:sz w:val="18"/>
                <w:szCs w:val="18"/>
                <w:lang w:eastAsia="uk-UA"/>
              </w:rPr>
            </w:pPr>
          </w:p>
        </w:tc>
      </w:tr>
    </w:tbl>
    <w:p w:rsidR="00F05CD0" w:rsidRDefault="00F05CD0" w:rsidP="0033070E">
      <w:pPr>
        <w:spacing w:after="0"/>
        <w:rPr>
          <w:rFonts w:ascii="Times New Roman" w:hAnsi="Times New Roman"/>
          <w:sz w:val="24"/>
          <w:szCs w:val="24"/>
          <w:lang w:eastAsia="zh-CN"/>
        </w:rPr>
      </w:pPr>
    </w:p>
    <w:p w:rsidR="00F05CD0" w:rsidRDefault="00F05CD0" w:rsidP="0033070E">
      <w:pPr>
        <w:spacing w:after="0"/>
        <w:rPr>
          <w:rFonts w:ascii="Times New Roman" w:hAnsi="Times New Roman"/>
          <w:sz w:val="24"/>
          <w:szCs w:val="24"/>
          <w:lang w:eastAsia="zh-CN"/>
        </w:rPr>
      </w:pPr>
    </w:p>
    <w:p w:rsidR="00F05CD0" w:rsidRDefault="00F05CD0" w:rsidP="0033070E">
      <w:pPr>
        <w:spacing w:after="0"/>
        <w:rPr>
          <w:rFonts w:ascii="Times New Roman" w:hAnsi="Times New Roman"/>
          <w:sz w:val="24"/>
          <w:szCs w:val="24"/>
          <w:lang w:eastAsia="zh-CN"/>
        </w:rPr>
      </w:pPr>
    </w:p>
    <w:p w:rsidR="00F05CD0" w:rsidRDefault="00F05CD0" w:rsidP="0033070E">
      <w:pPr>
        <w:spacing w:after="0"/>
        <w:rPr>
          <w:rFonts w:ascii="Times New Roman" w:hAnsi="Times New Roman"/>
          <w:sz w:val="24"/>
          <w:szCs w:val="24"/>
          <w:lang w:eastAsia="zh-CN"/>
        </w:rPr>
      </w:pPr>
    </w:p>
    <w:p w:rsidR="00F05CD0" w:rsidRDefault="00F05CD0" w:rsidP="0033070E">
      <w:pPr>
        <w:spacing w:after="0"/>
        <w:rPr>
          <w:rFonts w:ascii="Times New Roman" w:hAnsi="Times New Roman"/>
          <w:sz w:val="24"/>
          <w:szCs w:val="24"/>
          <w:lang w:eastAsia="zh-CN"/>
        </w:rPr>
      </w:pPr>
    </w:p>
    <w:p w:rsidR="00F05CD0" w:rsidRDefault="00F05CD0" w:rsidP="0033070E">
      <w:pPr>
        <w:spacing w:after="0"/>
        <w:rPr>
          <w:rFonts w:ascii="Times New Roman" w:hAnsi="Times New Roman"/>
          <w:sz w:val="24"/>
          <w:szCs w:val="24"/>
          <w:lang w:eastAsia="zh-CN"/>
        </w:rPr>
      </w:pPr>
    </w:p>
    <w:p w:rsidR="00F05CD0" w:rsidRDefault="00F05CD0" w:rsidP="0033070E">
      <w:pPr>
        <w:spacing w:after="0"/>
        <w:rPr>
          <w:rFonts w:ascii="Times New Roman" w:hAnsi="Times New Roman"/>
          <w:sz w:val="24"/>
          <w:szCs w:val="24"/>
          <w:lang w:eastAsia="zh-CN"/>
        </w:rPr>
      </w:pPr>
    </w:p>
    <w:p w:rsidR="00F05CD0" w:rsidRDefault="00F05CD0" w:rsidP="0033070E">
      <w:pPr>
        <w:spacing w:after="0"/>
        <w:rPr>
          <w:rFonts w:ascii="Times New Roman" w:hAnsi="Times New Roman"/>
          <w:sz w:val="24"/>
          <w:szCs w:val="24"/>
          <w:lang w:eastAsia="zh-CN"/>
        </w:rPr>
      </w:pPr>
    </w:p>
    <w:p w:rsidR="00F05CD0" w:rsidRDefault="00F05CD0" w:rsidP="0033070E">
      <w:pPr>
        <w:spacing w:after="0"/>
        <w:rPr>
          <w:rFonts w:ascii="Times New Roman" w:hAnsi="Times New Roman"/>
          <w:sz w:val="24"/>
          <w:szCs w:val="24"/>
          <w:lang w:eastAsia="zh-CN"/>
        </w:rPr>
      </w:pPr>
    </w:p>
    <w:p w:rsidR="00F05CD0" w:rsidRDefault="00F05CD0" w:rsidP="0033070E">
      <w:pPr>
        <w:spacing w:after="0"/>
        <w:rPr>
          <w:rFonts w:ascii="Times New Roman" w:hAnsi="Times New Roman"/>
          <w:sz w:val="24"/>
          <w:szCs w:val="24"/>
          <w:lang w:eastAsia="zh-CN"/>
        </w:rPr>
      </w:pPr>
    </w:p>
    <w:p w:rsidR="00F05CD0" w:rsidRDefault="00F05CD0" w:rsidP="0033070E">
      <w:pPr>
        <w:spacing w:after="0"/>
        <w:rPr>
          <w:rFonts w:ascii="Times New Roman" w:hAnsi="Times New Roman"/>
          <w:sz w:val="24"/>
          <w:szCs w:val="24"/>
          <w:lang w:eastAsia="zh-CN"/>
        </w:rPr>
      </w:pPr>
    </w:p>
    <w:p w:rsidR="00F05CD0" w:rsidRDefault="00F05CD0" w:rsidP="0033070E">
      <w:pPr>
        <w:spacing w:after="0"/>
        <w:rPr>
          <w:rFonts w:ascii="Times New Roman" w:hAnsi="Times New Roman"/>
          <w:sz w:val="24"/>
          <w:szCs w:val="24"/>
          <w:lang w:eastAsia="zh-CN"/>
        </w:rPr>
      </w:pPr>
    </w:p>
    <w:p w:rsidR="00F05CD0" w:rsidRDefault="00F05CD0" w:rsidP="0033070E">
      <w:pPr>
        <w:spacing w:after="0"/>
        <w:rPr>
          <w:rFonts w:ascii="Times New Roman" w:hAnsi="Times New Roman"/>
          <w:sz w:val="24"/>
          <w:szCs w:val="24"/>
          <w:lang w:eastAsia="zh-CN"/>
        </w:rPr>
      </w:pPr>
    </w:p>
    <w:p w:rsidR="00F05CD0" w:rsidRDefault="00F05CD0" w:rsidP="0033070E">
      <w:pPr>
        <w:spacing w:after="0"/>
        <w:rPr>
          <w:rFonts w:ascii="Times New Roman" w:hAnsi="Times New Roman"/>
          <w:sz w:val="24"/>
          <w:szCs w:val="24"/>
          <w:lang w:eastAsia="zh-CN"/>
        </w:rPr>
      </w:pPr>
    </w:p>
    <w:p w:rsidR="00F05CD0" w:rsidRDefault="00F05CD0" w:rsidP="0033070E">
      <w:pPr>
        <w:spacing w:after="0"/>
        <w:rPr>
          <w:rFonts w:ascii="Times New Roman" w:hAnsi="Times New Roman"/>
          <w:sz w:val="24"/>
          <w:szCs w:val="24"/>
          <w:lang w:eastAsia="zh-CN"/>
        </w:rPr>
      </w:pPr>
    </w:p>
    <w:p w:rsidR="00F05CD0" w:rsidRDefault="00F05CD0" w:rsidP="0033070E">
      <w:pPr>
        <w:spacing w:after="0"/>
        <w:rPr>
          <w:rFonts w:ascii="Times New Roman" w:hAnsi="Times New Roman"/>
          <w:sz w:val="24"/>
          <w:szCs w:val="24"/>
          <w:lang w:eastAsia="zh-CN"/>
        </w:rPr>
      </w:pPr>
    </w:p>
    <w:p w:rsidR="00F05CD0" w:rsidRDefault="00F05CD0" w:rsidP="0033070E">
      <w:pPr>
        <w:spacing w:after="0"/>
        <w:rPr>
          <w:rFonts w:ascii="Times New Roman" w:hAnsi="Times New Roman"/>
          <w:sz w:val="24"/>
          <w:szCs w:val="24"/>
          <w:lang w:eastAsia="zh-CN"/>
        </w:rPr>
      </w:pPr>
    </w:p>
    <w:p w:rsidR="00F05CD0" w:rsidRDefault="00F05CD0" w:rsidP="0033070E">
      <w:pPr>
        <w:spacing w:after="0"/>
        <w:rPr>
          <w:rFonts w:ascii="Times New Roman" w:hAnsi="Times New Roman"/>
          <w:sz w:val="24"/>
          <w:szCs w:val="24"/>
          <w:lang w:eastAsia="zh-CN"/>
        </w:rPr>
      </w:pPr>
    </w:p>
    <w:p w:rsidR="00CF3928" w:rsidRPr="00F05CD0" w:rsidRDefault="00F05CD0" w:rsidP="0033070E">
      <w:pPr>
        <w:spacing w:after="0"/>
        <w:rPr>
          <w:rFonts w:ascii="Times New Roman" w:hAnsi="Times New Roman"/>
          <w:b/>
          <w:sz w:val="24"/>
          <w:szCs w:val="24"/>
          <w:lang w:eastAsia="zh-CN"/>
        </w:rPr>
      </w:pPr>
      <w:r w:rsidRPr="00F05CD0">
        <w:rPr>
          <w:rFonts w:ascii="Times New Roman" w:hAnsi="Times New Roman"/>
          <w:b/>
          <w:sz w:val="24"/>
          <w:szCs w:val="24"/>
          <w:lang w:eastAsia="zh-CN"/>
        </w:rPr>
        <w:lastRenderedPageBreak/>
        <w:t>Перелік 16</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3872"/>
        <w:gridCol w:w="2517"/>
        <w:gridCol w:w="2127"/>
        <w:gridCol w:w="1417"/>
        <w:gridCol w:w="2722"/>
        <w:gridCol w:w="2665"/>
      </w:tblGrid>
      <w:tr w:rsidR="00F05CD0" w:rsidRPr="000C186D" w:rsidTr="00625E56">
        <w:trPr>
          <w:trHeight w:val="5985"/>
        </w:trPr>
        <w:tc>
          <w:tcPr>
            <w:tcW w:w="523" w:type="dxa"/>
            <w:vAlign w:val="bottom"/>
            <w:hideMark/>
          </w:tcPr>
          <w:p w:rsidR="00F05CD0" w:rsidRDefault="00F05CD0" w:rsidP="00625E56">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t>4</w:t>
            </w: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Pr="000C186D" w:rsidRDefault="00F05CD0" w:rsidP="00625E56">
            <w:pPr>
              <w:spacing w:after="0" w:line="240" w:lineRule="auto"/>
              <w:jc w:val="right"/>
              <w:rPr>
                <w:rFonts w:ascii="Times New Roman" w:hAnsi="Times New Roman"/>
                <w:sz w:val="18"/>
                <w:szCs w:val="18"/>
                <w:lang w:eastAsia="uk-UA"/>
              </w:rPr>
            </w:pPr>
          </w:p>
        </w:tc>
        <w:tc>
          <w:tcPr>
            <w:tcW w:w="3872" w:type="dxa"/>
            <w:vAlign w:val="bottom"/>
            <w:hideMark/>
          </w:tcPr>
          <w:p w:rsidR="00F05CD0" w:rsidRDefault="00F05CD0" w:rsidP="00625E56">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Про припинення терміну дії договору про встановлення</w:t>
            </w:r>
            <w:r w:rsidRPr="000C186D">
              <w:rPr>
                <w:rFonts w:ascii="Times New Roman" w:hAnsi="Times New Roman"/>
                <w:sz w:val="18"/>
                <w:szCs w:val="18"/>
                <w:lang w:eastAsia="uk-UA"/>
              </w:rPr>
              <w:br/>
              <w:t xml:space="preserve">особистого строкового сервітуту з </w:t>
            </w:r>
            <w:r w:rsidRPr="00F05CD0">
              <w:rPr>
                <w:rFonts w:ascii="Times New Roman" w:hAnsi="Times New Roman"/>
                <w:b/>
                <w:sz w:val="18"/>
                <w:szCs w:val="18"/>
                <w:lang w:eastAsia="uk-UA"/>
              </w:rPr>
              <w:t>фізичною особою – підприємцем</w:t>
            </w:r>
            <w:r w:rsidRPr="00F05CD0">
              <w:rPr>
                <w:rFonts w:ascii="Times New Roman" w:hAnsi="Times New Roman"/>
                <w:b/>
                <w:sz w:val="18"/>
                <w:szCs w:val="18"/>
                <w:lang w:eastAsia="uk-UA"/>
              </w:rPr>
              <w:br/>
              <w:t>Архипенко Оксаною Євгеніївною</w:t>
            </w:r>
            <w:r w:rsidRPr="00F05CD0">
              <w:rPr>
                <w:rFonts w:ascii="Times New Roman" w:hAnsi="Times New Roman"/>
                <w:b/>
                <w:sz w:val="18"/>
                <w:szCs w:val="18"/>
                <w:lang w:eastAsia="uk-UA"/>
              </w:rPr>
              <w:br/>
            </w:r>
            <w:r w:rsidRPr="000C186D">
              <w:rPr>
                <w:rFonts w:ascii="Times New Roman" w:hAnsi="Times New Roman"/>
                <w:sz w:val="18"/>
                <w:szCs w:val="18"/>
                <w:lang w:eastAsia="uk-UA"/>
              </w:rPr>
              <w:t xml:space="preserve"> під розміщення кіоску  за адресою: вулиця Василя Стуса, в районі житлового будинку №10, площею 0,0027 га, який укладений 18 березня 2015 року  № 35  на підставі підпункту 13.4 пункту 13 рішення міської ради від 18 грудня 2014 року за №1352-67-VI  «Про оформлення правовстановлюючих документів на земельні ділянки юридичним особам та фізичним особам-підприємцям», відповідно до п. б) ч.1 ст. 102 Земельного кодексу України, а саме: відмови особи, в інтересах якої встановлено земельний сервітут.</w:t>
            </w: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Pr="000C186D" w:rsidRDefault="00F05CD0" w:rsidP="00625E56">
            <w:pPr>
              <w:spacing w:after="0" w:line="240" w:lineRule="auto"/>
              <w:rPr>
                <w:rFonts w:ascii="Times New Roman" w:hAnsi="Times New Roman"/>
                <w:sz w:val="18"/>
                <w:szCs w:val="18"/>
                <w:lang w:eastAsia="uk-UA"/>
              </w:rPr>
            </w:pPr>
          </w:p>
        </w:tc>
        <w:tc>
          <w:tcPr>
            <w:tcW w:w="2517" w:type="dxa"/>
            <w:vAlign w:val="bottom"/>
            <w:hideMark/>
          </w:tcPr>
          <w:p w:rsidR="00F05CD0" w:rsidRPr="000C186D" w:rsidRDefault="00F05CD0" w:rsidP="00625E56">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127" w:type="dxa"/>
            <w:vAlign w:val="bottom"/>
            <w:hideMark/>
          </w:tcPr>
          <w:p w:rsidR="00F05CD0" w:rsidRPr="000C186D" w:rsidRDefault="00F05CD0" w:rsidP="00625E56">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1417" w:type="dxa"/>
            <w:vAlign w:val="bottom"/>
            <w:hideMark/>
          </w:tcPr>
          <w:p w:rsidR="00F05CD0" w:rsidRPr="000C186D" w:rsidRDefault="00F05CD0" w:rsidP="00625E56">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722" w:type="dxa"/>
            <w:vAlign w:val="bottom"/>
            <w:hideMark/>
          </w:tcPr>
          <w:p w:rsidR="00F05CD0" w:rsidRPr="000C186D" w:rsidRDefault="00F05CD0" w:rsidP="00625E56">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665" w:type="dxa"/>
            <w:vAlign w:val="bottom"/>
            <w:hideMark/>
          </w:tcPr>
          <w:p w:rsidR="00F05CD0" w:rsidRDefault="00F05CD0" w:rsidP="00F05CD0">
            <w:pPr>
              <w:spacing w:after="0" w:line="240" w:lineRule="auto"/>
              <w:rPr>
                <w:rFonts w:ascii="Times New Roman" w:hAnsi="Times New Roman"/>
                <w:b/>
                <w:sz w:val="20"/>
                <w:szCs w:val="20"/>
                <w:lang w:eastAsia="uk-UA"/>
              </w:rPr>
            </w:pPr>
            <w:r w:rsidRPr="000C186D">
              <w:rPr>
                <w:rFonts w:ascii="Times New Roman" w:hAnsi="Times New Roman"/>
                <w:sz w:val="18"/>
                <w:szCs w:val="18"/>
                <w:lang w:eastAsia="uk-UA"/>
              </w:rPr>
              <w:t> </w:t>
            </w:r>
            <w:r>
              <w:rPr>
                <w:rFonts w:ascii="Times New Roman" w:hAnsi="Times New Roman"/>
                <w:b/>
                <w:sz w:val="20"/>
                <w:szCs w:val="20"/>
                <w:lang w:eastAsia="uk-UA"/>
              </w:rPr>
              <w:t xml:space="preserve">Припинити термін дії договору </w:t>
            </w:r>
          </w:p>
          <w:p w:rsidR="00F05CD0" w:rsidRPr="000E4DBC" w:rsidRDefault="00F05CD0" w:rsidP="00F05CD0">
            <w:pPr>
              <w:suppressAutoHyphens/>
              <w:spacing w:after="0" w:line="240" w:lineRule="auto"/>
              <w:rPr>
                <w:rFonts w:ascii="Times New Roman" w:hAnsi="Times New Roman"/>
                <w:b/>
                <w:sz w:val="18"/>
                <w:szCs w:val="18"/>
                <w:lang w:eastAsia="zh-CN"/>
              </w:rPr>
            </w:pPr>
            <w:r w:rsidRPr="000E4DBC">
              <w:rPr>
                <w:rFonts w:ascii="Times New Roman" w:hAnsi="Times New Roman"/>
                <w:b/>
                <w:sz w:val="18"/>
                <w:szCs w:val="18"/>
                <w:lang w:eastAsia="zh-CN"/>
              </w:rPr>
              <w:t>За –7, проти –0,</w:t>
            </w:r>
          </w:p>
          <w:p w:rsidR="00F05CD0" w:rsidRPr="000E4DBC" w:rsidRDefault="00F05CD0" w:rsidP="00F05CD0">
            <w:pPr>
              <w:spacing w:after="0" w:line="240" w:lineRule="auto"/>
              <w:rPr>
                <w:rFonts w:ascii="Times New Roman" w:hAnsi="Times New Roman"/>
                <w:b/>
                <w:bCs/>
                <w:sz w:val="18"/>
                <w:szCs w:val="18"/>
                <w:lang w:eastAsia="uk-UA"/>
              </w:rPr>
            </w:pPr>
            <w:r w:rsidRPr="000E4DBC">
              <w:rPr>
                <w:rFonts w:ascii="Times New Roman" w:hAnsi="Times New Roman"/>
                <w:b/>
                <w:sz w:val="18"/>
                <w:szCs w:val="18"/>
                <w:lang w:eastAsia="zh-CN"/>
              </w:rPr>
              <w:t xml:space="preserve"> утримались – 0</w:t>
            </w:r>
          </w:p>
          <w:p w:rsidR="00F05CD0" w:rsidRPr="00CA006F" w:rsidRDefault="00F05CD0" w:rsidP="00F05CD0">
            <w:pPr>
              <w:spacing w:after="0" w:line="240" w:lineRule="auto"/>
              <w:rPr>
                <w:rFonts w:ascii="Times New Roman" w:hAnsi="Times New Roman"/>
                <w:b/>
                <w:sz w:val="20"/>
                <w:szCs w:val="20"/>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Pr="000C186D" w:rsidRDefault="00F05CD0" w:rsidP="00625E56">
            <w:pPr>
              <w:spacing w:after="0" w:line="240" w:lineRule="auto"/>
              <w:rPr>
                <w:rFonts w:ascii="Times New Roman" w:hAnsi="Times New Roman"/>
                <w:sz w:val="18"/>
                <w:szCs w:val="18"/>
                <w:lang w:eastAsia="uk-UA"/>
              </w:rPr>
            </w:pPr>
          </w:p>
        </w:tc>
      </w:tr>
      <w:tr w:rsidR="00F05CD0" w:rsidRPr="000C186D" w:rsidTr="00F05CD0">
        <w:trPr>
          <w:trHeight w:val="5985"/>
        </w:trPr>
        <w:tc>
          <w:tcPr>
            <w:tcW w:w="523" w:type="dxa"/>
            <w:vAlign w:val="bottom"/>
            <w:hideMark/>
          </w:tcPr>
          <w:p w:rsidR="00F05CD0" w:rsidRDefault="00F05CD0" w:rsidP="00625E56">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lastRenderedPageBreak/>
              <w:t>5</w:t>
            </w: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Default="00F05CD0" w:rsidP="00625E56">
            <w:pPr>
              <w:spacing w:after="0" w:line="240" w:lineRule="auto"/>
              <w:jc w:val="right"/>
              <w:rPr>
                <w:rFonts w:ascii="Times New Roman" w:hAnsi="Times New Roman"/>
                <w:sz w:val="18"/>
                <w:szCs w:val="18"/>
                <w:lang w:eastAsia="uk-UA"/>
              </w:rPr>
            </w:pPr>
          </w:p>
          <w:p w:rsidR="00F05CD0" w:rsidRPr="000C186D" w:rsidRDefault="00F05CD0" w:rsidP="00625E56">
            <w:pPr>
              <w:spacing w:after="0" w:line="240" w:lineRule="auto"/>
              <w:jc w:val="right"/>
              <w:rPr>
                <w:rFonts w:ascii="Times New Roman" w:hAnsi="Times New Roman"/>
                <w:sz w:val="18"/>
                <w:szCs w:val="18"/>
                <w:lang w:eastAsia="uk-UA"/>
              </w:rPr>
            </w:pPr>
          </w:p>
        </w:tc>
        <w:tc>
          <w:tcPr>
            <w:tcW w:w="3872" w:type="dxa"/>
            <w:vAlign w:val="bottom"/>
            <w:hideMark/>
          </w:tcPr>
          <w:p w:rsidR="00F05CD0" w:rsidRDefault="00F05CD0" w:rsidP="00625E56">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Про встановлення земельного сервітуту з </w:t>
            </w:r>
            <w:r w:rsidRPr="000C186D">
              <w:rPr>
                <w:rFonts w:ascii="Times New Roman" w:hAnsi="Times New Roman"/>
                <w:sz w:val="18"/>
                <w:szCs w:val="18"/>
                <w:lang w:eastAsia="uk-UA"/>
              </w:rPr>
              <w:br w:type="page"/>
            </w:r>
            <w:r w:rsidRPr="00F05CD0">
              <w:rPr>
                <w:rFonts w:ascii="Times New Roman" w:hAnsi="Times New Roman"/>
                <w:b/>
                <w:sz w:val="18"/>
                <w:szCs w:val="18"/>
                <w:lang w:eastAsia="uk-UA"/>
              </w:rPr>
              <w:t xml:space="preserve">фізичною особою-підприємцем </w:t>
            </w:r>
            <w:r w:rsidRPr="00F05CD0">
              <w:rPr>
                <w:rFonts w:ascii="Times New Roman" w:hAnsi="Times New Roman"/>
                <w:b/>
                <w:sz w:val="18"/>
                <w:szCs w:val="18"/>
                <w:lang w:eastAsia="uk-UA"/>
              </w:rPr>
              <w:br w:type="page"/>
              <w:t>Ничипоренком Владиславом Сергійовичем</w:t>
            </w:r>
            <w:r w:rsidRPr="000C186D">
              <w:rPr>
                <w:rFonts w:ascii="Times New Roman" w:hAnsi="Times New Roman"/>
                <w:sz w:val="18"/>
                <w:szCs w:val="18"/>
                <w:lang w:eastAsia="uk-UA"/>
              </w:rPr>
              <w:br w:type="page"/>
              <w:t xml:space="preserve"> для експлуатації та обслуговування кіоску  за адресою: вулиця Василя Стуса, в районі житлового будинку №10, площею 0,0027 га (з них:  під тимчасовою спорудою – 0,0009 га, під проїздами, проходами та площадками – 0,0018 га), строком на 3 (три) роки, за рахунок земель населеного пункту м. Біла Церква.</w:t>
            </w: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Default="00F05CD0" w:rsidP="00625E56">
            <w:pPr>
              <w:spacing w:after="0" w:line="240" w:lineRule="auto"/>
              <w:rPr>
                <w:rFonts w:ascii="Times New Roman" w:hAnsi="Times New Roman"/>
                <w:sz w:val="18"/>
                <w:szCs w:val="18"/>
                <w:lang w:eastAsia="uk-UA"/>
              </w:rPr>
            </w:pPr>
          </w:p>
          <w:p w:rsidR="00F05CD0" w:rsidRPr="000C186D" w:rsidRDefault="00F05CD0" w:rsidP="00625E56">
            <w:pPr>
              <w:spacing w:after="0" w:line="240" w:lineRule="auto"/>
              <w:rPr>
                <w:rFonts w:ascii="Times New Roman" w:hAnsi="Times New Roman"/>
                <w:sz w:val="18"/>
                <w:szCs w:val="18"/>
                <w:lang w:eastAsia="uk-UA"/>
              </w:rPr>
            </w:pPr>
          </w:p>
        </w:tc>
        <w:tc>
          <w:tcPr>
            <w:tcW w:w="2517" w:type="dxa"/>
            <w:vAlign w:val="bottom"/>
            <w:hideMark/>
          </w:tcPr>
          <w:p w:rsidR="00F05CD0" w:rsidRPr="000C186D" w:rsidRDefault="00F05CD0" w:rsidP="00625E56">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ПП до 31.12.2017 року , заява 15.01.2018 року      ЗАУВАЖЕННЯ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w:t>
            </w:r>
            <w:r w:rsidRPr="000C186D">
              <w:rPr>
                <w:rFonts w:ascii="Times New Roman" w:hAnsi="Times New Roman"/>
                <w:sz w:val="18"/>
                <w:szCs w:val="18"/>
                <w:lang w:eastAsia="uk-UA"/>
              </w:rPr>
              <w:br w:type="page"/>
              <w:t>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w:t>
            </w:r>
            <w:r w:rsidRPr="000C186D">
              <w:rPr>
                <w:rFonts w:ascii="Times New Roman" w:hAnsi="Times New Roman"/>
                <w:sz w:val="18"/>
                <w:szCs w:val="18"/>
                <w:lang w:eastAsia="uk-UA"/>
              </w:rPr>
              <w:br w:type="page"/>
              <w:t>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w:t>
            </w:r>
            <w:r w:rsidRPr="000C186D">
              <w:rPr>
                <w:rFonts w:ascii="Times New Roman" w:hAnsi="Times New Roman"/>
                <w:sz w:val="18"/>
                <w:szCs w:val="18"/>
                <w:lang w:eastAsia="uk-UA"/>
              </w:rPr>
              <w:br w:type="page"/>
              <w:t>- координати поворотних точок меж;</w:t>
            </w:r>
            <w:r w:rsidRPr="000C186D">
              <w:rPr>
                <w:rFonts w:ascii="Times New Roman" w:hAnsi="Times New Roman"/>
                <w:sz w:val="18"/>
                <w:szCs w:val="18"/>
                <w:lang w:eastAsia="uk-UA"/>
              </w:rPr>
              <w:br w:type="page"/>
              <w:t>- міри ліній по периметру;</w:t>
            </w:r>
            <w:r w:rsidRPr="000C186D">
              <w:rPr>
                <w:rFonts w:ascii="Times New Roman" w:hAnsi="Times New Roman"/>
                <w:sz w:val="18"/>
                <w:szCs w:val="18"/>
                <w:lang w:eastAsia="uk-UA"/>
              </w:rPr>
              <w:br w:type="page"/>
              <w:t>- площа;</w:t>
            </w:r>
            <w:r w:rsidRPr="000C186D">
              <w:rPr>
                <w:rFonts w:ascii="Times New Roman" w:hAnsi="Times New Roman"/>
                <w:sz w:val="18"/>
                <w:szCs w:val="18"/>
                <w:lang w:eastAsia="uk-UA"/>
              </w:rPr>
              <w:br w:type="page"/>
              <w:t>- вид земельного сервітуту згідно із статтею 99 Земельного кодексу України та його зміст;</w:t>
            </w:r>
            <w:r w:rsidRPr="000C186D">
              <w:rPr>
                <w:rFonts w:ascii="Times New Roman" w:hAnsi="Times New Roman"/>
                <w:sz w:val="18"/>
                <w:szCs w:val="18"/>
                <w:lang w:eastAsia="uk-UA"/>
              </w:rPr>
              <w:br w:type="page"/>
              <w:t xml:space="preserve">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w:t>
            </w:r>
            <w:r w:rsidRPr="000C186D">
              <w:rPr>
                <w:rFonts w:ascii="Times New Roman" w:hAnsi="Times New Roman"/>
                <w:sz w:val="18"/>
                <w:szCs w:val="18"/>
                <w:lang w:eastAsia="uk-UA"/>
              </w:rPr>
              <w:lastRenderedPageBreak/>
              <w:t>(особи), що його прийняв), електронні копії таких документів;</w:t>
            </w:r>
            <w:r w:rsidRPr="000C186D">
              <w:rPr>
                <w:rFonts w:ascii="Times New Roman" w:hAnsi="Times New Roman"/>
                <w:sz w:val="18"/>
                <w:szCs w:val="18"/>
                <w:lang w:eastAsia="uk-UA"/>
              </w:rPr>
              <w:br w:type="page"/>
              <w:t>- відомості про зареєстровані права сервітуту та суборенди відповідно до даних Державного реєстру речових прав на нерухоме майно;</w:t>
            </w:r>
            <w:r w:rsidRPr="000C186D">
              <w:rPr>
                <w:rFonts w:ascii="Times New Roman" w:hAnsi="Times New Roman"/>
                <w:sz w:val="18"/>
                <w:szCs w:val="18"/>
                <w:lang w:eastAsia="uk-UA"/>
              </w:rPr>
              <w:br w:type="page"/>
              <w:t>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w:t>
            </w:r>
            <w:r w:rsidRPr="000C186D">
              <w:rPr>
                <w:rFonts w:ascii="Times New Roman" w:hAnsi="Times New Roman"/>
                <w:sz w:val="18"/>
                <w:szCs w:val="18"/>
                <w:lang w:eastAsia="uk-UA"/>
              </w:rPr>
              <w:br w:type="page"/>
              <w:t>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w:t>
            </w:r>
            <w:r w:rsidRPr="000C186D">
              <w:rPr>
                <w:rFonts w:ascii="Times New Roman" w:hAnsi="Times New Roman"/>
                <w:sz w:val="18"/>
                <w:szCs w:val="18"/>
                <w:lang w:eastAsia="uk-UA"/>
              </w:rPr>
              <w:br w:type="page"/>
              <w:t xml:space="preserve">Отже, виходячи з вищевикладеного, для </w:t>
            </w:r>
            <w:r w:rsidRPr="000C186D">
              <w:rPr>
                <w:rFonts w:ascii="Times New Roman" w:hAnsi="Times New Roman"/>
                <w:sz w:val="18"/>
                <w:szCs w:val="18"/>
                <w:lang w:eastAsia="uk-UA"/>
              </w:rPr>
              <w:lastRenderedPageBreak/>
              <w:t>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w:t>
            </w:r>
            <w:r w:rsidRPr="000C186D">
              <w:rPr>
                <w:rFonts w:ascii="Times New Roman" w:hAnsi="Times New Roman"/>
                <w:sz w:val="18"/>
                <w:szCs w:val="18"/>
                <w:lang w:eastAsia="uk-UA"/>
              </w:rPr>
              <w:br w:type="page"/>
              <w:t>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r w:rsidRPr="000C186D">
              <w:rPr>
                <w:rFonts w:ascii="Times New Roman" w:hAnsi="Times New Roman"/>
                <w:sz w:val="18"/>
                <w:szCs w:val="18"/>
                <w:lang w:eastAsia="uk-UA"/>
              </w:rPr>
              <w:br w:type="page"/>
            </w:r>
          </w:p>
        </w:tc>
        <w:tc>
          <w:tcPr>
            <w:tcW w:w="2127" w:type="dxa"/>
            <w:vAlign w:val="bottom"/>
            <w:hideMark/>
          </w:tcPr>
          <w:p w:rsidR="00F05CD0" w:rsidRPr="000C186D" w:rsidRDefault="00F05CD0" w:rsidP="00625E56">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lastRenderedPageBreak/>
              <w:t> </w:t>
            </w:r>
          </w:p>
        </w:tc>
        <w:tc>
          <w:tcPr>
            <w:tcW w:w="1417" w:type="dxa"/>
            <w:vAlign w:val="bottom"/>
            <w:hideMark/>
          </w:tcPr>
          <w:p w:rsidR="00F05CD0" w:rsidRPr="000C186D" w:rsidRDefault="00F05CD0" w:rsidP="00625E56">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722" w:type="dxa"/>
            <w:vAlign w:val="bottom"/>
            <w:hideMark/>
          </w:tcPr>
          <w:p w:rsidR="00F05CD0" w:rsidRPr="00F05CD0" w:rsidRDefault="00F05CD0" w:rsidP="00625E56">
            <w:pPr>
              <w:spacing w:after="0" w:line="240" w:lineRule="auto"/>
              <w:rPr>
                <w:rFonts w:ascii="Times New Roman" w:hAnsi="Times New Roman"/>
                <w:sz w:val="18"/>
                <w:szCs w:val="18"/>
                <w:lang w:eastAsia="uk-UA"/>
              </w:rPr>
            </w:pPr>
            <w:r w:rsidRPr="00F05CD0">
              <w:rPr>
                <w:rFonts w:ascii="Times New Roman" w:hAnsi="Times New Roman"/>
                <w:sz w:val="18"/>
                <w:szCs w:val="18"/>
                <w:lang w:eastAsia="uk-UA"/>
              </w:rPr>
              <w:t>Зауваження: Відповідно до ч. 1 ст. 98 ЗКУ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 55-1 ЗУ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Враховуючи зазначене, земельна ділянка (частина земельної ділянки) що до якої встановлюється земельний сервітут має бути сформованою, лише тоді на підставі розробленої Технічної документація із землеустрою щодо встановлення меж частини земельної ділянки, на яку поширюється право сервітуту можливо укладати договір «земельного сервітуту» (ст.100 ЗКУ, що підлягає обов’язковій державній реєстрації) та встановлювати земельний сервітут щодо земельної ділянки (частини земельної ділянки).                                                                                                                     Тому, в даному випадку земельна ділянка не є сформованою відповідно до ч.4, ч.5 ст.79-1 ЗКУ та не виконано вимоги ст. 55-1 ЗУ «Про землеустрій», тобто заявником не надано розроблену технічну документацію щодо встановлення меж частини земельної ділянки, на яку поширюється право сервітуту.</w:t>
            </w:r>
          </w:p>
        </w:tc>
        <w:tc>
          <w:tcPr>
            <w:tcW w:w="2665" w:type="dxa"/>
            <w:vAlign w:val="bottom"/>
            <w:hideMark/>
          </w:tcPr>
          <w:p w:rsidR="00F05CD0" w:rsidRPr="00FD299C" w:rsidRDefault="00F05CD0" w:rsidP="00625E56">
            <w:pPr>
              <w:spacing w:after="0" w:line="240" w:lineRule="auto"/>
              <w:rPr>
                <w:rFonts w:ascii="Times New Roman" w:hAnsi="Times New Roman"/>
                <w:b/>
                <w:sz w:val="18"/>
                <w:szCs w:val="18"/>
                <w:lang w:eastAsia="uk-UA"/>
              </w:rPr>
            </w:pPr>
            <w:r w:rsidRPr="000C186D">
              <w:rPr>
                <w:rFonts w:ascii="Times New Roman" w:hAnsi="Times New Roman"/>
                <w:sz w:val="18"/>
                <w:szCs w:val="18"/>
                <w:lang w:eastAsia="uk-UA"/>
              </w:rPr>
              <w:t> </w:t>
            </w:r>
            <w:r w:rsidRPr="00FD299C">
              <w:rPr>
                <w:rFonts w:ascii="Times New Roman" w:hAnsi="Times New Roman"/>
                <w:b/>
                <w:sz w:val="18"/>
                <w:szCs w:val="18"/>
                <w:lang w:eastAsia="uk-UA"/>
              </w:rPr>
              <w:t xml:space="preserve">Відмовити у встановленні земельного сервітуту </w:t>
            </w:r>
            <w:r w:rsidR="00FD299C" w:rsidRPr="00FD299C">
              <w:rPr>
                <w:rFonts w:ascii="Times New Roman" w:hAnsi="Times New Roman"/>
                <w:b/>
                <w:sz w:val="18"/>
                <w:szCs w:val="18"/>
                <w:lang w:eastAsia="uk-UA"/>
              </w:rPr>
              <w:t>відповідно до ч.4, ч.5 ст.79-1 ЗКУ та не виконано вимоги ст. 55-1 ЗУ «Про землеустрій», тобто заявником не надано розроблену технічну документацію щодо встановлення меж частини земельної ділянки, на яку поширюється право сервітуту.</w:t>
            </w:r>
          </w:p>
          <w:p w:rsidR="00E100BE" w:rsidRPr="00E0253B" w:rsidRDefault="00E100BE" w:rsidP="00625E56">
            <w:pPr>
              <w:spacing w:after="0" w:line="240" w:lineRule="auto"/>
              <w:rPr>
                <w:rFonts w:ascii="Times New Roman" w:hAnsi="Times New Roman"/>
                <w:b/>
                <w:color w:val="000000" w:themeColor="text1"/>
                <w:sz w:val="18"/>
                <w:szCs w:val="18"/>
                <w:lang w:eastAsia="uk-UA"/>
              </w:rPr>
            </w:pPr>
            <w:r w:rsidRPr="00E0253B">
              <w:rPr>
                <w:rFonts w:ascii="Times New Roman" w:hAnsi="Times New Roman"/>
                <w:b/>
                <w:color w:val="000000" w:themeColor="text1"/>
                <w:sz w:val="18"/>
                <w:szCs w:val="18"/>
                <w:lang w:eastAsia="uk-UA"/>
              </w:rPr>
              <w:t>Управлінню самоврядного контролю провести претензійн</w:t>
            </w:r>
            <w:r w:rsidR="00E0253B" w:rsidRPr="00E0253B">
              <w:rPr>
                <w:rFonts w:ascii="Times New Roman" w:hAnsi="Times New Roman"/>
                <w:b/>
                <w:color w:val="000000" w:themeColor="text1"/>
                <w:sz w:val="18"/>
                <w:szCs w:val="18"/>
                <w:lang w:eastAsia="uk-UA"/>
              </w:rPr>
              <w:t>о</w:t>
            </w:r>
            <w:r w:rsidR="00FD299C" w:rsidRPr="00E0253B">
              <w:rPr>
                <w:rFonts w:ascii="Times New Roman" w:hAnsi="Times New Roman"/>
                <w:b/>
                <w:color w:val="000000" w:themeColor="text1"/>
                <w:sz w:val="18"/>
                <w:szCs w:val="18"/>
                <w:lang w:eastAsia="uk-UA"/>
              </w:rPr>
              <w:t xml:space="preserve"> – позовну </w:t>
            </w:r>
            <w:r w:rsidRPr="00E0253B">
              <w:rPr>
                <w:rFonts w:ascii="Times New Roman" w:hAnsi="Times New Roman"/>
                <w:b/>
                <w:color w:val="000000" w:themeColor="text1"/>
                <w:sz w:val="18"/>
                <w:szCs w:val="18"/>
                <w:lang w:eastAsia="uk-UA"/>
              </w:rPr>
              <w:t xml:space="preserve"> роботу щодо сплати коштів за дану земельну ділянку.</w:t>
            </w:r>
          </w:p>
          <w:p w:rsidR="00226FE2" w:rsidRPr="000E4DBC" w:rsidRDefault="00226FE2" w:rsidP="00226FE2">
            <w:pPr>
              <w:suppressAutoHyphens/>
              <w:spacing w:after="0" w:line="240" w:lineRule="auto"/>
              <w:rPr>
                <w:rFonts w:ascii="Times New Roman" w:hAnsi="Times New Roman"/>
                <w:b/>
                <w:sz w:val="18"/>
                <w:szCs w:val="18"/>
                <w:lang w:eastAsia="zh-CN"/>
              </w:rPr>
            </w:pPr>
            <w:r w:rsidRPr="000E4DBC">
              <w:rPr>
                <w:rFonts w:ascii="Times New Roman" w:hAnsi="Times New Roman"/>
                <w:b/>
                <w:sz w:val="18"/>
                <w:szCs w:val="18"/>
                <w:lang w:eastAsia="zh-CN"/>
              </w:rPr>
              <w:t>За –7, проти –0,</w:t>
            </w:r>
          </w:p>
          <w:p w:rsidR="00226FE2" w:rsidRPr="000E4DBC" w:rsidRDefault="00226FE2" w:rsidP="00226FE2">
            <w:pPr>
              <w:spacing w:after="0" w:line="240" w:lineRule="auto"/>
              <w:rPr>
                <w:rFonts w:ascii="Times New Roman" w:hAnsi="Times New Roman"/>
                <w:b/>
                <w:bCs/>
                <w:sz w:val="18"/>
                <w:szCs w:val="18"/>
                <w:lang w:eastAsia="uk-UA"/>
              </w:rPr>
            </w:pPr>
            <w:r w:rsidRPr="000E4DBC">
              <w:rPr>
                <w:rFonts w:ascii="Times New Roman" w:hAnsi="Times New Roman"/>
                <w:b/>
                <w:sz w:val="18"/>
                <w:szCs w:val="18"/>
                <w:lang w:eastAsia="zh-CN"/>
              </w:rPr>
              <w:t xml:space="preserve"> утримались – 0</w:t>
            </w:r>
          </w:p>
          <w:p w:rsidR="00226FE2" w:rsidRPr="00226FE2" w:rsidRDefault="00226FE2" w:rsidP="00625E56">
            <w:pPr>
              <w:spacing w:after="0" w:line="240" w:lineRule="auto"/>
              <w:rPr>
                <w:rFonts w:ascii="Times New Roman" w:hAnsi="Times New Roman"/>
                <w:b/>
                <w:sz w:val="18"/>
                <w:szCs w:val="18"/>
                <w:lang w:eastAsia="uk-UA"/>
              </w:rPr>
            </w:pPr>
          </w:p>
          <w:p w:rsidR="00F05CD0" w:rsidRPr="00226FE2" w:rsidRDefault="00F05CD0" w:rsidP="00625E56">
            <w:pPr>
              <w:spacing w:after="0" w:line="240" w:lineRule="auto"/>
              <w:rPr>
                <w:rFonts w:ascii="Times New Roman" w:hAnsi="Times New Roman"/>
                <w:b/>
                <w:sz w:val="18"/>
                <w:szCs w:val="18"/>
                <w:lang w:eastAsia="uk-UA"/>
              </w:rPr>
            </w:pPr>
          </w:p>
          <w:p w:rsidR="00F05CD0" w:rsidRPr="00F05CD0" w:rsidRDefault="00F05CD0" w:rsidP="00625E56">
            <w:pPr>
              <w:spacing w:after="0" w:line="240" w:lineRule="auto"/>
              <w:rPr>
                <w:rFonts w:ascii="Times New Roman" w:hAnsi="Times New Roman"/>
                <w:sz w:val="18"/>
                <w:szCs w:val="18"/>
                <w:lang w:eastAsia="uk-UA"/>
              </w:rPr>
            </w:pPr>
          </w:p>
          <w:p w:rsidR="00F05CD0" w:rsidRPr="00F05CD0" w:rsidRDefault="00F05CD0" w:rsidP="00625E56">
            <w:pPr>
              <w:spacing w:after="0" w:line="240" w:lineRule="auto"/>
              <w:rPr>
                <w:rFonts w:ascii="Times New Roman" w:hAnsi="Times New Roman"/>
                <w:sz w:val="18"/>
                <w:szCs w:val="18"/>
                <w:lang w:eastAsia="uk-UA"/>
              </w:rPr>
            </w:pPr>
          </w:p>
          <w:p w:rsidR="00F05CD0" w:rsidRPr="00F05CD0" w:rsidRDefault="00F05CD0" w:rsidP="00625E56">
            <w:pPr>
              <w:spacing w:after="0" w:line="240" w:lineRule="auto"/>
              <w:rPr>
                <w:rFonts w:ascii="Times New Roman" w:hAnsi="Times New Roman"/>
                <w:sz w:val="18"/>
                <w:szCs w:val="18"/>
                <w:lang w:eastAsia="uk-UA"/>
              </w:rPr>
            </w:pPr>
          </w:p>
          <w:p w:rsidR="00F05CD0" w:rsidRPr="00F05CD0" w:rsidRDefault="00F05CD0" w:rsidP="00625E56">
            <w:pPr>
              <w:spacing w:after="0" w:line="240" w:lineRule="auto"/>
              <w:rPr>
                <w:rFonts w:ascii="Times New Roman" w:hAnsi="Times New Roman"/>
                <w:sz w:val="18"/>
                <w:szCs w:val="18"/>
                <w:lang w:eastAsia="uk-UA"/>
              </w:rPr>
            </w:pPr>
          </w:p>
          <w:p w:rsidR="00F05CD0" w:rsidRPr="00F05CD0" w:rsidRDefault="00F05CD0" w:rsidP="00625E56">
            <w:pPr>
              <w:spacing w:after="0" w:line="240" w:lineRule="auto"/>
              <w:rPr>
                <w:rFonts w:ascii="Times New Roman" w:hAnsi="Times New Roman"/>
                <w:sz w:val="18"/>
                <w:szCs w:val="18"/>
                <w:lang w:eastAsia="uk-UA"/>
              </w:rPr>
            </w:pPr>
          </w:p>
          <w:p w:rsidR="00F05CD0" w:rsidRPr="00F05CD0" w:rsidRDefault="00F05CD0" w:rsidP="00625E56">
            <w:pPr>
              <w:spacing w:after="0" w:line="240" w:lineRule="auto"/>
              <w:rPr>
                <w:rFonts w:ascii="Times New Roman" w:hAnsi="Times New Roman"/>
                <w:sz w:val="18"/>
                <w:szCs w:val="18"/>
                <w:lang w:eastAsia="uk-UA"/>
              </w:rPr>
            </w:pPr>
          </w:p>
          <w:p w:rsidR="00F05CD0" w:rsidRPr="00F05CD0" w:rsidRDefault="00F05CD0" w:rsidP="00625E56">
            <w:pPr>
              <w:spacing w:after="0" w:line="240" w:lineRule="auto"/>
              <w:rPr>
                <w:rFonts w:ascii="Times New Roman" w:hAnsi="Times New Roman"/>
                <w:sz w:val="18"/>
                <w:szCs w:val="18"/>
                <w:lang w:eastAsia="uk-UA"/>
              </w:rPr>
            </w:pPr>
          </w:p>
          <w:p w:rsidR="00F05CD0" w:rsidRPr="00F05CD0" w:rsidRDefault="00F05CD0" w:rsidP="00625E56">
            <w:pPr>
              <w:spacing w:after="0" w:line="240" w:lineRule="auto"/>
              <w:rPr>
                <w:rFonts w:ascii="Times New Roman" w:hAnsi="Times New Roman"/>
                <w:sz w:val="18"/>
                <w:szCs w:val="18"/>
                <w:lang w:eastAsia="uk-UA"/>
              </w:rPr>
            </w:pPr>
          </w:p>
          <w:p w:rsidR="00F05CD0" w:rsidRPr="00F05CD0" w:rsidRDefault="00F05CD0" w:rsidP="00625E56">
            <w:pPr>
              <w:spacing w:after="0" w:line="240" w:lineRule="auto"/>
              <w:rPr>
                <w:rFonts w:ascii="Times New Roman" w:hAnsi="Times New Roman"/>
                <w:sz w:val="18"/>
                <w:szCs w:val="18"/>
                <w:lang w:eastAsia="uk-UA"/>
              </w:rPr>
            </w:pPr>
          </w:p>
          <w:p w:rsidR="00F05CD0" w:rsidRPr="00F05CD0" w:rsidRDefault="00F05CD0" w:rsidP="00625E56">
            <w:pPr>
              <w:spacing w:after="0" w:line="240" w:lineRule="auto"/>
              <w:rPr>
                <w:rFonts w:ascii="Times New Roman" w:hAnsi="Times New Roman"/>
                <w:sz w:val="18"/>
                <w:szCs w:val="18"/>
                <w:lang w:eastAsia="uk-UA"/>
              </w:rPr>
            </w:pPr>
          </w:p>
          <w:p w:rsidR="00F05CD0" w:rsidRPr="00F05CD0" w:rsidRDefault="00F05CD0" w:rsidP="00625E56">
            <w:pPr>
              <w:spacing w:after="0" w:line="240" w:lineRule="auto"/>
              <w:rPr>
                <w:rFonts w:ascii="Times New Roman" w:hAnsi="Times New Roman"/>
                <w:sz w:val="18"/>
                <w:szCs w:val="18"/>
                <w:lang w:eastAsia="uk-UA"/>
              </w:rPr>
            </w:pPr>
          </w:p>
          <w:p w:rsidR="00F05CD0" w:rsidRPr="00F05CD0" w:rsidRDefault="00F05CD0" w:rsidP="00625E56">
            <w:pPr>
              <w:spacing w:after="0" w:line="240" w:lineRule="auto"/>
              <w:rPr>
                <w:rFonts w:ascii="Times New Roman" w:hAnsi="Times New Roman"/>
                <w:sz w:val="18"/>
                <w:szCs w:val="18"/>
                <w:lang w:eastAsia="uk-UA"/>
              </w:rPr>
            </w:pPr>
          </w:p>
          <w:p w:rsidR="00F05CD0" w:rsidRPr="00F05CD0" w:rsidRDefault="00F05CD0" w:rsidP="00625E56">
            <w:pPr>
              <w:spacing w:after="0" w:line="240" w:lineRule="auto"/>
              <w:rPr>
                <w:rFonts w:ascii="Times New Roman" w:hAnsi="Times New Roman"/>
                <w:sz w:val="18"/>
                <w:szCs w:val="18"/>
                <w:lang w:eastAsia="uk-UA"/>
              </w:rPr>
            </w:pPr>
          </w:p>
          <w:p w:rsidR="00F05CD0" w:rsidRPr="00F05CD0" w:rsidRDefault="00F05CD0" w:rsidP="00625E56">
            <w:pPr>
              <w:spacing w:after="0" w:line="240" w:lineRule="auto"/>
              <w:rPr>
                <w:rFonts w:ascii="Times New Roman" w:hAnsi="Times New Roman"/>
                <w:sz w:val="18"/>
                <w:szCs w:val="18"/>
                <w:lang w:eastAsia="uk-UA"/>
              </w:rPr>
            </w:pPr>
          </w:p>
          <w:p w:rsidR="00F05CD0" w:rsidRPr="00F05CD0" w:rsidRDefault="00F05CD0" w:rsidP="00625E56">
            <w:pPr>
              <w:spacing w:after="0" w:line="240" w:lineRule="auto"/>
              <w:rPr>
                <w:rFonts w:ascii="Times New Roman" w:hAnsi="Times New Roman"/>
                <w:sz w:val="18"/>
                <w:szCs w:val="18"/>
                <w:lang w:eastAsia="uk-UA"/>
              </w:rPr>
            </w:pPr>
          </w:p>
          <w:p w:rsidR="00F05CD0" w:rsidRPr="00F05CD0" w:rsidRDefault="00F05CD0" w:rsidP="00625E56">
            <w:pPr>
              <w:spacing w:after="0" w:line="240" w:lineRule="auto"/>
              <w:rPr>
                <w:rFonts w:ascii="Times New Roman" w:hAnsi="Times New Roman"/>
                <w:sz w:val="18"/>
                <w:szCs w:val="18"/>
                <w:lang w:eastAsia="uk-UA"/>
              </w:rPr>
            </w:pPr>
          </w:p>
          <w:p w:rsidR="00F05CD0" w:rsidRPr="00F05CD0" w:rsidRDefault="00F05CD0" w:rsidP="00625E56">
            <w:pPr>
              <w:spacing w:after="0" w:line="240" w:lineRule="auto"/>
              <w:rPr>
                <w:rFonts w:ascii="Times New Roman" w:hAnsi="Times New Roman"/>
                <w:sz w:val="18"/>
                <w:szCs w:val="18"/>
                <w:lang w:eastAsia="uk-UA"/>
              </w:rPr>
            </w:pPr>
          </w:p>
          <w:p w:rsidR="00F05CD0" w:rsidRPr="00F05CD0" w:rsidRDefault="00F05CD0" w:rsidP="00625E56">
            <w:pPr>
              <w:spacing w:after="0" w:line="240" w:lineRule="auto"/>
              <w:rPr>
                <w:rFonts w:ascii="Times New Roman" w:hAnsi="Times New Roman"/>
                <w:sz w:val="18"/>
                <w:szCs w:val="18"/>
                <w:lang w:eastAsia="uk-UA"/>
              </w:rPr>
            </w:pPr>
          </w:p>
          <w:p w:rsidR="00F05CD0" w:rsidRPr="00F05CD0" w:rsidRDefault="00F05CD0" w:rsidP="00625E56">
            <w:pPr>
              <w:spacing w:after="0" w:line="240" w:lineRule="auto"/>
              <w:rPr>
                <w:rFonts w:ascii="Times New Roman" w:hAnsi="Times New Roman"/>
                <w:sz w:val="18"/>
                <w:szCs w:val="18"/>
                <w:lang w:eastAsia="uk-UA"/>
              </w:rPr>
            </w:pPr>
          </w:p>
          <w:p w:rsidR="00F05CD0" w:rsidRPr="00F05CD0" w:rsidRDefault="00F05CD0" w:rsidP="00625E56">
            <w:pPr>
              <w:spacing w:after="0" w:line="240" w:lineRule="auto"/>
              <w:rPr>
                <w:rFonts w:ascii="Times New Roman" w:hAnsi="Times New Roman"/>
                <w:sz w:val="18"/>
                <w:szCs w:val="18"/>
                <w:lang w:eastAsia="uk-UA"/>
              </w:rPr>
            </w:pPr>
          </w:p>
          <w:p w:rsidR="00F05CD0" w:rsidRPr="000C186D" w:rsidRDefault="00F05CD0" w:rsidP="00625E56">
            <w:pPr>
              <w:spacing w:after="0" w:line="240" w:lineRule="auto"/>
              <w:rPr>
                <w:rFonts w:ascii="Times New Roman" w:hAnsi="Times New Roman"/>
                <w:sz w:val="18"/>
                <w:szCs w:val="18"/>
                <w:lang w:eastAsia="uk-UA"/>
              </w:rPr>
            </w:pPr>
          </w:p>
        </w:tc>
      </w:tr>
    </w:tbl>
    <w:p w:rsidR="00226FE2" w:rsidRPr="00224576" w:rsidRDefault="00226FE2" w:rsidP="00226FE2">
      <w:pPr>
        <w:spacing w:after="0"/>
        <w:rPr>
          <w:rFonts w:ascii="Times New Roman" w:hAnsi="Times New Roman"/>
          <w:b/>
        </w:rPr>
      </w:pPr>
      <w:r w:rsidRPr="00224576">
        <w:rPr>
          <w:rFonts w:ascii="Times New Roman" w:hAnsi="Times New Roman"/>
          <w:b/>
        </w:rPr>
        <w:lastRenderedPageBreak/>
        <w:t>Перелік 15</w:t>
      </w:r>
    </w:p>
    <w:tbl>
      <w:tblPr>
        <w:tblW w:w="15451" w:type="dxa"/>
        <w:tblInd w:w="15" w:type="dxa"/>
        <w:tblLayout w:type="fixed"/>
        <w:tblCellMar>
          <w:left w:w="0" w:type="dxa"/>
          <w:right w:w="0" w:type="dxa"/>
        </w:tblCellMar>
        <w:tblLook w:val="04A0" w:firstRow="1" w:lastRow="0" w:firstColumn="1" w:lastColumn="0" w:noHBand="0" w:noVBand="1"/>
      </w:tblPr>
      <w:tblGrid>
        <w:gridCol w:w="425"/>
        <w:gridCol w:w="4678"/>
        <w:gridCol w:w="1985"/>
        <w:gridCol w:w="1701"/>
        <w:gridCol w:w="1985"/>
        <w:gridCol w:w="1984"/>
        <w:gridCol w:w="2693"/>
      </w:tblGrid>
      <w:tr w:rsidR="00226FE2" w:rsidRPr="00C76548" w:rsidTr="00625E56">
        <w:trPr>
          <w:trHeight w:val="3450"/>
        </w:trPr>
        <w:tc>
          <w:tcPr>
            <w:tcW w:w="425" w:type="dxa"/>
            <w:tcBorders>
              <w:top w:val="single" w:sz="12" w:space="0" w:color="CCCCCC"/>
              <w:left w:val="single" w:sz="12" w:space="0" w:color="000000"/>
              <w:bottom w:val="single" w:sz="12" w:space="0" w:color="CCCCCC"/>
              <w:right w:val="single" w:sz="12" w:space="0" w:color="000000"/>
            </w:tcBorders>
          </w:tcPr>
          <w:p w:rsidR="00226FE2" w:rsidRPr="00C76548" w:rsidRDefault="00226FE2" w:rsidP="00625E56">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t>8</w:t>
            </w:r>
          </w:p>
        </w:tc>
        <w:tc>
          <w:tcPr>
            <w:tcW w:w="4678" w:type="dxa"/>
            <w:tcBorders>
              <w:top w:val="single" w:sz="12" w:space="0" w:color="CCCCCC"/>
              <w:left w:val="single" w:sz="12" w:space="0" w:color="000000"/>
              <w:bottom w:val="single" w:sz="12" w:space="0" w:color="CCCCCC"/>
              <w:right w:val="single" w:sz="12" w:space="0" w:color="000000"/>
            </w:tcBorders>
            <w:tcMar>
              <w:top w:w="50" w:type="dxa"/>
              <w:left w:w="74" w:type="dxa"/>
              <w:bottom w:w="50" w:type="dxa"/>
              <w:right w:w="74" w:type="dxa"/>
            </w:tcMar>
            <w:hideMark/>
          </w:tcPr>
          <w:p w:rsidR="00226FE2" w:rsidRPr="00F4204C" w:rsidRDefault="00226FE2" w:rsidP="00625E56">
            <w:pPr>
              <w:shd w:val="clear" w:color="auto" w:fill="FFFFFF" w:themeFill="background1"/>
              <w:spacing w:after="0" w:line="240" w:lineRule="auto"/>
              <w:rPr>
                <w:rFonts w:ascii="Times New Roman" w:hAnsi="Times New Roman"/>
                <w:sz w:val="18"/>
                <w:szCs w:val="18"/>
                <w:lang w:eastAsia="ru-RU"/>
              </w:rPr>
            </w:pPr>
            <w:r w:rsidRPr="00F4204C">
              <w:rPr>
                <w:rFonts w:ascii="Times New Roman" w:hAnsi="Times New Roman"/>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r w:rsidRPr="00F4204C">
              <w:rPr>
                <w:rFonts w:ascii="Times New Roman" w:hAnsi="Times New Roman"/>
                <w:b/>
                <w:bCs/>
                <w:sz w:val="18"/>
                <w:szCs w:val="18"/>
              </w:rPr>
              <w:t>) товариству з обмеженою відповідальністю «РІАЛ ІСТЕЙТ</w:t>
            </w:r>
            <w:r w:rsidRPr="00F4204C">
              <w:rPr>
                <w:rFonts w:ascii="Times New Roman" w:hAnsi="Times New Roman"/>
                <w:bCs/>
                <w:sz w:val="18"/>
                <w:szCs w:val="18"/>
              </w:rPr>
              <w:t>»</w:t>
            </w:r>
            <w:r w:rsidRPr="00F4204C">
              <w:rPr>
                <w:rFonts w:ascii="Times New Roman" w:hAnsi="Times New Roman"/>
                <w:sz w:val="18"/>
                <w:szCs w:val="18"/>
              </w:rPr>
              <w:t xml:space="preserve"> </w:t>
            </w:r>
            <w:r w:rsidRPr="00F4204C">
              <w:rPr>
                <w:rFonts w:ascii="Times New Roman" w:hAnsi="Times New Roman"/>
                <w:sz w:val="18"/>
                <w:szCs w:val="18"/>
                <w:lang w:eastAsia="ru-RU"/>
              </w:rPr>
              <w:t xml:space="preserve">з цільовим призначенням 03.07. Для </w:t>
            </w:r>
            <w:r w:rsidRPr="00F4204C">
              <w:rPr>
                <w:rStyle w:val="rvts82"/>
                <w:rFonts w:ascii="Times New Roman" w:hAnsi="Times New Roman"/>
                <w:sz w:val="18"/>
                <w:szCs w:val="18"/>
              </w:rPr>
              <w:t>будівництва та обслуговування будівель торгівлі (вид використання – для експлуатації та обслуговування магазину продовольчих та промислових товарів з розвантажувальною рампою)</w:t>
            </w:r>
            <w:r w:rsidRPr="00F4204C">
              <w:rPr>
                <w:rFonts w:ascii="Times New Roman" w:hAnsi="Times New Roman"/>
                <w:sz w:val="18"/>
                <w:szCs w:val="18"/>
                <w:lang w:eastAsia="ru-RU"/>
              </w:rPr>
              <w:t xml:space="preserve"> за адресою</w:t>
            </w:r>
            <w:r w:rsidRPr="00F4204C">
              <w:rPr>
                <w:rFonts w:ascii="Times New Roman" w:hAnsi="Times New Roman"/>
                <w:color w:val="000000"/>
                <w:sz w:val="18"/>
                <w:szCs w:val="18"/>
                <w:lang w:eastAsia="ru-RU"/>
              </w:rPr>
              <w:t xml:space="preserve">: вулиця Івана Кожедуба, 119, приміщення 78, </w:t>
            </w:r>
            <w:r w:rsidRPr="00F4204C">
              <w:rPr>
                <w:rFonts w:ascii="Times New Roman" w:hAnsi="Times New Roman"/>
                <w:sz w:val="18"/>
                <w:szCs w:val="18"/>
                <w:lang w:eastAsia="ru-RU"/>
              </w:rPr>
              <w:t>площею 0,1051 га за рахунок земель населеного пункту м. Біла Церква. Кадастровий номер:</w:t>
            </w:r>
            <w:r w:rsidRPr="00F4204C">
              <w:rPr>
                <w:rFonts w:ascii="Times New Roman" w:hAnsi="Times New Roman"/>
                <w:sz w:val="18"/>
                <w:szCs w:val="18"/>
              </w:rPr>
              <w:t xml:space="preserve"> 3210300000:07:014:0113.</w:t>
            </w: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226FE2" w:rsidRPr="00C76548" w:rsidRDefault="00226FE2" w:rsidP="00625E56">
            <w:pPr>
              <w:rPr>
                <w:rFonts w:ascii="Times New Roman" w:hAnsi="Times New Roman"/>
                <w:sz w:val="20"/>
                <w:szCs w:val="20"/>
              </w:rPr>
            </w:pPr>
          </w:p>
        </w:tc>
        <w:tc>
          <w:tcPr>
            <w:tcW w:w="1701"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226FE2" w:rsidRPr="00C76548" w:rsidRDefault="00226FE2" w:rsidP="00625E56">
            <w:pPr>
              <w:rPr>
                <w:rFonts w:ascii="Times New Roman" w:hAnsi="Times New Roman"/>
                <w:sz w:val="20"/>
                <w:szCs w:val="20"/>
              </w:rPr>
            </w:pPr>
            <w:r w:rsidRPr="00C76548">
              <w:rPr>
                <w:rFonts w:ascii="Times New Roman" w:hAnsi="Times New Roman"/>
                <w:sz w:val="20"/>
                <w:szCs w:val="20"/>
              </w:rPr>
              <w:t xml:space="preserve">Відсутній ДПТ та План зонування </w:t>
            </w:r>
          </w:p>
          <w:p w:rsidR="00226FE2" w:rsidRPr="00C76548" w:rsidRDefault="00226FE2" w:rsidP="00625E56">
            <w:pPr>
              <w:rPr>
                <w:rFonts w:ascii="Times New Roman" w:hAnsi="Times New Roman"/>
                <w:sz w:val="20"/>
                <w:szCs w:val="20"/>
              </w:rPr>
            </w:pPr>
            <w:r w:rsidRPr="00C76548">
              <w:rPr>
                <w:rFonts w:ascii="Times New Roman" w:hAnsi="Times New Roman"/>
                <w:sz w:val="20"/>
                <w:szCs w:val="20"/>
              </w:rPr>
              <w:t>ГП територія існуючої багатоквартирної забудови</w:t>
            </w: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226FE2" w:rsidRPr="00C76548" w:rsidRDefault="00226FE2" w:rsidP="00625E56">
            <w:pPr>
              <w:rPr>
                <w:rFonts w:ascii="Times New Roman" w:hAnsi="Times New Roman"/>
                <w:sz w:val="20"/>
                <w:szCs w:val="20"/>
              </w:rPr>
            </w:pPr>
            <w:r w:rsidRPr="00C76548">
              <w:rPr>
                <w:rFonts w:ascii="Times New Roman" w:hAnsi="Times New Roman"/>
                <w:sz w:val="20"/>
                <w:szCs w:val="20"/>
              </w:rPr>
              <w:t>сплати проведені відповідно до нарахувань</w:t>
            </w:r>
          </w:p>
        </w:tc>
        <w:tc>
          <w:tcPr>
            <w:tcW w:w="1984" w:type="dxa"/>
            <w:tcBorders>
              <w:top w:val="single" w:sz="12" w:space="0" w:color="CCCCCC"/>
              <w:left w:val="single" w:sz="12" w:space="0" w:color="CCCCCC"/>
              <w:bottom w:val="single" w:sz="12" w:space="0" w:color="CCCCCC"/>
              <w:right w:val="single" w:sz="12" w:space="0" w:color="000000"/>
            </w:tcBorders>
            <w:shd w:val="clear" w:color="auto" w:fill="FFFFFF"/>
            <w:tcMar>
              <w:top w:w="50" w:type="dxa"/>
              <w:left w:w="74" w:type="dxa"/>
              <w:bottom w:w="50" w:type="dxa"/>
              <w:right w:w="74" w:type="dxa"/>
            </w:tcMar>
            <w:hideMark/>
          </w:tcPr>
          <w:p w:rsidR="00226FE2" w:rsidRPr="00C76548" w:rsidRDefault="00226FE2" w:rsidP="00625E56">
            <w:pPr>
              <w:spacing w:after="0" w:line="240" w:lineRule="auto"/>
              <w:rPr>
                <w:rFonts w:ascii="Times New Roman" w:hAnsi="Times New Roman"/>
                <w:b/>
                <w:bCs/>
                <w:color w:val="000000"/>
                <w:sz w:val="20"/>
                <w:szCs w:val="20"/>
                <w:lang w:eastAsia="ru-RU"/>
              </w:rPr>
            </w:pPr>
          </w:p>
        </w:tc>
        <w:tc>
          <w:tcPr>
            <w:tcW w:w="2693"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226FE2" w:rsidRDefault="00226FE2" w:rsidP="00625E56">
            <w:pPr>
              <w:spacing w:after="0" w:line="240" w:lineRule="auto"/>
              <w:rPr>
                <w:rFonts w:ascii="Times New Roman" w:hAnsi="Times New Roman"/>
                <w:b/>
                <w:bCs/>
                <w:sz w:val="20"/>
                <w:szCs w:val="20"/>
              </w:rPr>
            </w:pPr>
            <w:r w:rsidRPr="000A72E3">
              <w:rPr>
                <w:rFonts w:ascii="Times New Roman" w:hAnsi="Times New Roman"/>
                <w:b/>
                <w:sz w:val="18"/>
                <w:szCs w:val="18"/>
                <w:lang w:eastAsia="ru-RU"/>
              </w:rPr>
              <w:t>Борзак О.В. знайомить присутніх зі змістом листа</w:t>
            </w:r>
            <w:r w:rsidR="007A6B90" w:rsidRPr="000A72E3">
              <w:rPr>
                <w:rFonts w:ascii="Times New Roman" w:hAnsi="Times New Roman"/>
                <w:b/>
                <w:sz w:val="18"/>
                <w:szCs w:val="18"/>
                <w:lang w:eastAsia="ru-RU"/>
              </w:rPr>
              <w:t xml:space="preserve"> управління містобудування</w:t>
            </w:r>
            <w:r w:rsidR="007A6B90" w:rsidRPr="007A6B90">
              <w:rPr>
                <w:rFonts w:ascii="Times New Roman" w:hAnsi="Times New Roman"/>
                <w:b/>
                <w:sz w:val="18"/>
                <w:szCs w:val="18"/>
                <w:lang w:eastAsia="ru-RU"/>
              </w:rPr>
              <w:t xml:space="preserve"> та архітектури щодо погодження в наданні дозволу </w:t>
            </w:r>
            <w:r w:rsidR="007A6B90" w:rsidRPr="007A6B90">
              <w:rPr>
                <w:rFonts w:ascii="Times New Roman" w:hAnsi="Times New Roman"/>
                <w:b/>
                <w:bCs/>
                <w:sz w:val="20"/>
                <w:szCs w:val="20"/>
              </w:rPr>
              <w:t>на розроблення технічної документації із землеустрою</w:t>
            </w:r>
            <w:r w:rsidR="007A6B90">
              <w:rPr>
                <w:rFonts w:ascii="Times New Roman" w:hAnsi="Times New Roman"/>
                <w:b/>
                <w:bCs/>
                <w:sz w:val="20"/>
                <w:szCs w:val="20"/>
              </w:rPr>
              <w:t>.</w:t>
            </w:r>
          </w:p>
          <w:p w:rsidR="00F4204C" w:rsidRDefault="00F4204C" w:rsidP="00625E56">
            <w:pPr>
              <w:spacing w:after="0" w:line="240" w:lineRule="auto"/>
              <w:rPr>
                <w:rFonts w:ascii="Times New Roman" w:hAnsi="Times New Roman"/>
                <w:b/>
                <w:bCs/>
                <w:sz w:val="20"/>
                <w:szCs w:val="20"/>
              </w:rPr>
            </w:pPr>
          </w:p>
          <w:p w:rsidR="007A6B90" w:rsidRPr="00844393" w:rsidRDefault="007A6B90" w:rsidP="00625E56">
            <w:pPr>
              <w:spacing w:after="0" w:line="240" w:lineRule="auto"/>
              <w:rPr>
                <w:rFonts w:ascii="Times New Roman" w:hAnsi="Times New Roman"/>
                <w:b/>
                <w:sz w:val="18"/>
                <w:szCs w:val="18"/>
                <w:lang w:eastAsia="ru-RU"/>
              </w:rPr>
            </w:pPr>
            <w:r w:rsidRPr="00844393">
              <w:rPr>
                <w:rFonts w:ascii="Times New Roman" w:hAnsi="Times New Roman"/>
                <w:b/>
                <w:bCs/>
                <w:sz w:val="18"/>
                <w:szCs w:val="18"/>
              </w:rPr>
              <w:t xml:space="preserve">Мазуревич Д.В. звертає увагу, що замовником буде облаштована рампа, яка перекриває </w:t>
            </w:r>
            <w:r w:rsidR="00F4204C" w:rsidRPr="00844393">
              <w:rPr>
                <w:rFonts w:ascii="Times New Roman" w:hAnsi="Times New Roman"/>
                <w:b/>
                <w:bCs/>
                <w:sz w:val="18"/>
                <w:szCs w:val="18"/>
              </w:rPr>
              <w:t>проходи</w:t>
            </w:r>
            <w:r w:rsidRPr="00844393">
              <w:rPr>
                <w:rFonts w:ascii="Times New Roman" w:hAnsi="Times New Roman"/>
                <w:b/>
                <w:bCs/>
                <w:sz w:val="18"/>
                <w:szCs w:val="18"/>
              </w:rPr>
              <w:t xml:space="preserve"> і проїзди.</w:t>
            </w:r>
            <w:r w:rsidR="00F4204C" w:rsidRPr="00844393">
              <w:rPr>
                <w:rFonts w:ascii="Times New Roman" w:hAnsi="Times New Roman"/>
                <w:b/>
                <w:bCs/>
                <w:sz w:val="18"/>
                <w:szCs w:val="18"/>
              </w:rPr>
              <w:t xml:space="preserve"> На сьогоднішній день вже  здійснюється реконструкція та ведуться будівельні роботи</w:t>
            </w:r>
          </w:p>
          <w:p w:rsidR="00226FE2" w:rsidRDefault="00F4204C" w:rsidP="00625E56">
            <w:pPr>
              <w:spacing w:after="0" w:line="240" w:lineRule="auto"/>
              <w:rPr>
                <w:rStyle w:val="rvts82"/>
                <w:rFonts w:ascii="Times New Roman" w:hAnsi="Times New Roman"/>
                <w:sz w:val="20"/>
                <w:szCs w:val="20"/>
              </w:rPr>
            </w:pPr>
            <w:r>
              <w:rPr>
                <w:rFonts w:ascii="Times New Roman" w:hAnsi="Times New Roman"/>
                <w:b/>
                <w:sz w:val="18"/>
                <w:szCs w:val="18"/>
                <w:lang w:eastAsia="ru-RU"/>
              </w:rPr>
              <w:t xml:space="preserve">Вовкотруб В.Г. звертає увагу </w:t>
            </w:r>
            <w:r>
              <w:rPr>
                <w:rFonts w:ascii="Times New Roman" w:hAnsi="Times New Roman"/>
                <w:b/>
                <w:sz w:val="18"/>
                <w:szCs w:val="18"/>
                <w:lang w:eastAsia="ru-RU"/>
              </w:rPr>
              <w:lastRenderedPageBreak/>
              <w:t xml:space="preserve">що змінюється вид </w:t>
            </w:r>
            <w:r w:rsidRPr="00F4204C">
              <w:rPr>
                <w:rStyle w:val="rvts82"/>
                <w:rFonts w:ascii="Times New Roman" w:hAnsi="Times New Roman"/>
                <w:b/>
                <w:sz w:val="18"/>
                <w:szCs w:val="18"/>
              </w:rPr>
              <w:t xml:space="preserve">використання </w:t>
            </w:r>
            <w:r>
              <w:rPr>
                <w:rStyle w:val="rvts82"/>
                <w:rFonts w:ascii="Times New Roman" w:hAnsi="Times New Roman"/>
                <w:b/>
                <w:sz w:val="18"/>
                <w:szCs w:val="18"/>
              </w:rPr>
              <w:t xml:space="preserve">земельної ділянки </w:t>
            </w:r>
            <w:r w:rsidRPr="00F4204C">
              <w:rPr>
                <w:rStyle w:val="rvts82"/>
                <w:rFonts w:ascii="Times New Roman" w:hAnsi="Times New Roman"/>
                <w:b/>
                <w:sz w:val="18"/>
                <w:szCs w:val="18"/>
              </w:rPr>
              <w:t>– для експлуатації та обслуговування магазину продовольчих та промислових товарів з розвантажувальною рампою</w:t>
            </w:r>
            <w:r>
              <w:rPr>
                <w:rStyle w:val="rvts82"/>
                <w:rFonts w:ascii="Times New Roman" w:hAnsi="Times New Roman"/>
                <w:sz w:val="20"/>
                <w:szCs w:val="20"/>
              </w:rPr>
              <w:t>.</w:t>
            </w:r>
          </w:p>
          <w:p w:rsidR="00F4204C" w:rsidRDefault="00F4204C" w:rsidP="00625E56">
            <w:pPr>
              <w:spacing w:after="0" w:line="240" w:lineRule="auto"/>
              <w:rPr>
                <w:rFonts w:ascii="Times New Roman" w:hAnsi="Times New Roman"/>
                <w:b/>
                <w:sz w:val="18"/>
                <w:szCs w:val="18"/>
                <w:lang w:eastAsia="ru-RU"/>
              </w:rPr>
            </w:pPr>
          </w:p>
          <w:p w:rsidR="00226FE2" w:rsidRDefault="00226FE2" w:rsidP="00625E56">
            <w:pPr>
              <w:spacing w:after="0" w:line="240" w:lineRule="auto"/>
              <w:rPr>
                <w:rFonts w:ascii="Times New Roman" w:hAnsi="Times New Roman"/>
                <w:bCs/>
                <w:sz w:val="20"/>
                <w:szCs w:val="20"/>
              </w:rPr>
            </w:pPr>
            <w:r>
              <w:rPr>
                <w:rFonts w:ascii="Times New Roman" w:hAnsi="Times New Roman"/>
                <w:b/>
                <w:sz w:val="18"/>
                <w:szCs w:val="18"/>
                <w:lang w:eastAsia="ru-RU"/>
              </w:rPr>
              <w:t xml:space="preserve">Відмовити в наданні дозволу </w:t>
            </w:r>
            <w:r w:rsidRPr="008F72D2">
              <w:rPr>
                <w:rFonts w:ascii="Times New Roman" w:hAnsi="Times New Roman"/>
                <w:b/>
                <w:bCs/>
                <w:sz w:val="18"/>
                <w:szCs w:val="18"/>
              </w:rPr>
              <w:t>на розроблення технічної документації із землеустрою відповідно ч.3 ст.24 «Про регулювання містобудівної діяльності»</w:t>
            </w:r>
          </w:p>
          <w:p w:rsidR="00226FE2" w:rsidRPr="000E4DBC" w:rsidRDefault="00226FE2" w:rsidP="00226FE2">
            <w:pPr>
              <w:suppressAutoHyphens/>
              <w:spacing w:after="0" w:line="240" w:lineRule="auto"/>
              <w:rPr>
                <w:rFonts w:ascii="Times New Roman" w:hAnsi="Times New Roman"/>
                <w:b/>
                <w:sz w:val="18"/>
                <w:szCs w:val="18"/>
                <w:lang w:eastAsia="zh-CN"/>
              </w:rPr>
            </w:pPr>
            <w:r w:rsidRPr="000E4DBC">
              <w:rPr>
                <w:rFonts w:ascii="Times New Roman" w:hAnsi="Times New Roman"/>
                <w:b/>
                <w:sz w:val="18"/>
                <w:szCs w:val="18"/>
                <w:lang w:eastAsia="zh-CN"/>
              </w:rPr>
              <w:t>За –7, проти –0,</w:t>
            </w:r>
          </w:p>
          <w:p w:rsidR="00226FE2" w:rsidRPr="000E4DBC" w:rsidRDefault="00226FE2" w:rsidP="00226FE2">
            <w:pPr>
              <w:spacing w:after="0" w:line="240" w:lineRule="auto"/>
              <w:rPr>
                <w:rFonts w:ascii="Times New Roman" w:hAnsi="Times New Roman"/>
                <w:b/>
                <w:bCs/>
                <w:sz w:val="18"/>
                <w:szCs w:val="18"/>
                <w:lang w:eastAsia="uk-UA"/>
              </w:rPr>
            </w:pPr>
            <w:r w:rsidRPr="000E4DBC">
              <w:rPr>
                <w:rFonts w:ascii="Times New Roman" w:hAnsi="Times New Roman"/>
                <w:b/>
                <w:sz w:val="18"/>
                <w:szCs w:val="18"/>
                <w:lang w:eastAsia="zh-CN"/>
              </w:rPr>
              <w:t xml:space="preserve"> утримались – 0</w:t>
            </w:r>
          </w:p>
          <w:p w:rsidR="00226FE2" w:rsidRPr="00224576" w:rsidRDefault="00226FE2" w:rsidP="00625E56">
            <w:pPr>
              <w:spacing w:after="0" w:line="240" w:lineRule="auto"/>
              <w:rPr>
                <w:rFonts w:ascii="Times New Roman" w:hAnsi="Times New Roman"/>
                <w:b/>
                <w:sz w:val="18"/>
                <w:szCs w:val="18"/>
                <w:lang w:eastAsia="ru-RU"/>
              </w:rPr>
            </w:pPr>
          </w:p>
        </w:tc>
      </w:tr>
    </w:tbl>
    <w:tbl>
      <w:tblPr>
        <w:tblpPr w:leftFromText="180" w:rightFromText="180" w:vertAnchor="page" w:horzAnchor="margin" w:tblpY="327"/>
        <w:tblW w:w="15496" w:type="dxa"/>
        <w:tblLayout w:type="fixed"/>
        <w:tblCellMar>
          <w:left w:w="0" w:type="dxa"/>
          <w:right w:w="0" w:type="dxa"/>
        </w:tblCellMar>
        <w:tblLook w:val="04A0" w:firstRow="1" w:lastRow="0" w:firstColumn="1" w:lastColumn="0" w:noHBand="0" w:noVBand="1"/>
      </w:tblPr>
      <w:tblGrid>
        <w:gridCol w:w="471"/>
        <w:gridCol w:w="3827"/>
        <w:gridCol w:w="1984"/>
        <w:gridCol w:w="2052"/>
        <w:gridCol w:w="1917"/>
        <w:gridCol w:w="2394"/>
        <w:gridCol w:w="2851"/>
      </w:tblGrid>
      <w:tr w:rsidR="00EB5F20" w:rsidRPr="00D501E9" w:rsidTr="005B3093">
        <w:trPr>
          <w:trHeight w:val="315"/>
        </w:trPr>
        <w:tc>
          <w:tcPr>
            <w:tcW w:w="47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EB5F20" w:rsidRPr="00D501E9" w:rsidRDefault="00EB5F20" w:rsidP="00625E56">
            <w:pPr>
              <w:rPr>
                <w:rFonts w:ascii="Times New Roman" w:hAnsi="Times New Roman"/>
                <w:sz w:val="18"/>
                <w:szCs w:val="18"/>
              </w:rPr>
            </w:pPr>
            <w:r w:rsidRPr="00D501E9">
              <w:rPr>
                <w:rFonts w:ascii="Times New Roman" w:hAnsi="Times New Roman"/>
                <w:sz w:val="18"/>
                <w:szCs w:val="18"/>
              </w:rPr>
              <w:lastRenderedPageBreak/>
              <w:t>11</w:t>
            </w:r>
          </w:p>
        </w:tc>
        <w:tc>
          <w:tcPr>
            <w:tcW w:w="382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EB5F20" w:rsidRDefault="00EB5F20" w:rsidP="00625E56">
            <w:pPr>
              <w:rPr>
                <w:rFonts w:ascii="Times New Roman" w:hAnsi="Times New Roman"/>
                <w:b/>
                <w:bCs/>
                <w:sz w:val="18"/>
                <w:szCs w:val="18"/>
              </w:rPr>
            </w:pPr>
          </w:p>
          <w:p w:rsidR="00EB5F20" w:rsidRPr="002362EE" w:rsidRDefault="00EB5F20" w:rsidP="00625E56">
            <w:pPr>
              <w:rPr>
                <w:rFonts w:ascii="Times New Roman" w:hAnsi="Times New Roman"/>
                <w:b/>
                <w:bCs/>
                <w:sz w:val="18"/>
                <w:szCs w:val="18"/>
              </w:rPr>
            </w:pPr>
            <w:r w:rsidRPr="002362EE">
              <w:rPr>
                <w:rFonts w:ascii="Times New Roman" w:hAnsi="Times New Roman"/>
                <w:b/>
                <w:sz w:val="24"/>
                <w:szCs w:val="24"/>
                <w:lang w:eastAsia="zh-CN"/>
              </w:rPr>
              <w:t>Перелік 14</w:t>
            </w:r>
          </w:p>
          <w:p w:rsidR="00EB5F20" w:rsidRDefault="00EB5F20" w:rsidP="00625E56">
            <w:pPr>
              <w:rPr>
                <w:rFonts w:ascii="Times New Roman" w:hAnsi="Times New Roman"/>
                <w:b/>
                <w:bCs/>
                <w:sz w:val="18"/>
                <w:szCs w:val="18"/>
              </w:rPr>
            </w:pPr>
          </w:p>
          <w:p w:rsidR="00EB5F20" w:rsidRPr="00D501E9" w:rsidRDefault="00EB5F20" w:rsidP="00625E56">
            <w:pPr>
              <w:rPr>
                <w:rFonts w:ascii="Times New Roman" w:hAnsi="Times New Roman"/>
                <w:b/>
                <w:bCs/>
                <w:sz w:val="18"/>
                <w:szCs w:val="18"/>
              </w:rPr>
            </w:pPr>
            <w:r w:rsidRPr="00D501E9">
              <w:rPr>
                <w:rFonts w:ascii="Times New Roman" w:hAnsi="Times New Roman"/>
                <w:b/>
                <w:bCs/>
                <w:sz w:val="18"/>
                <w:szCs w:val="18"/>
              </w:rPr>
              <w:t>Про укладення договору про встановлення особистого строкового сервітуту з Товариством з обмеженою відповідальністю «ПРИКРАСА»</w:t>
            </w:r>
            <w:r w:rsidRPr="00D501E9">
              <w:rPr>
                <w:rFonts w:ascii="Times New Roman" w:hAnsi="Times New Roman"/>
                <w:sz w:val="18"/>
                <w:szCs w:val="18"/>
              </w:rPr>
              <w:t xml:space="preserve"> Укласти договір про встановлення особистого строкового сервітуту з Товариством з обмеженою відповідальністю «ПРИКРАСА» під розміщення прибудови до нежитлової будівлі з літнім майданчиком за адресою: вулиця Ярослава Мудрого, 11, площею 0,0054 га, строком на 10 (десять) років, за рахунок земель населеного пункту м. Біла Церква.</w:t>
            </w:r>
          </w:p>
        </w:tc>
        <w:tc>
          <w:tcPr>
            <w:tcW w:w="198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EB5F20" w:rsidRPr="00D501E9" w:rsidRDefault="00EB5F20" w:rsidP="00625E56">
            <w:pPr>
              <w:rPr>
                <w:rFonts w:ascii="Times New Roman" w:hAnsi="Times New Roman"/>
                <w:b/>
                <w:bCs/>
                <w:sz w:val="18"/>
                <w:szCs w:val="18"/>
              </w:rPr>
            </w:pPr>
            <w:r w:rsidRPr="00D501E9">
              <w:rPr>
                <w:rFonts w:ascii="Times New Roman" w:hAnsi="Times New Roman"/>
                <w:b/>
                <w:bCs/>
                <w:sz w:val="18"/>
                <w:szCs w:val="18"/>
              </w:rPr>
              <w:t>Зауваження ст.55-1 ЗУ «Про землеустрій»</w:t>
            </w:r>
          </w:p>
        </w:tc>
        <w:tc>
          <w:tcPr>
            <w:tcW w:w="205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EB5F20" w:rsidRPr="00D501E9" w:rsidRDefault="00EB5F20" w:rsidP="00625E56">
            <w:pPr>
              <w:rPr>
                <w:rFonts w:ascii="Times New Roman" w:hAnsi="Times New Roman"/>
                <w:b/>
                <w:bCs/>
                <w:sz w:val="18"/>
                <w:szCs w:val="18"/>
              </w:rPr>
            </w:pPr>
            <w:r w:rsidRPr="00D501E9">
              <w:rPr>
                <w:rFonts w:ascii="Times New Roman" w:hAnsi="Times New Roman"/>
                <w:b/>
                <w:bCs/>
                <w:sz w:val="18"/>
                <w:szCs w:val="18"/>
              </w:rPr>
              <w:br/>
            </w:r>
            <w:r w:rsidRPr="00D501E9">
              <w:rPr>
                <w:rFonts w:ascii="Times New Roman" w:hAnsi="Times New Roman"/>
                <w:sz w:val="18"/>
                <w:szCs w:val="18"/>
              </w:rPr>
              <w:t xml:space="preserve">План зонування: змішана житлова забудова середньої поверховості та громадська забудова; Генеральний план: територія існуючої багатоквартирної житлової забудови. Літній майданчик перед об’єктом споруджено самочинно. </w:t>
            </w:r>
          </w:p>
        </w:tc>
        <w:tc>
          <w:tcPr>
            <w:tcW w:w="19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EB5F20" w:rsidRPr="00D501E9" w:rsidRDefault="00EB5F20" w:rsidP="00625E56">
            <w:pPr>
              <w:rPr>
                <w:rFonts w:ascii="Times New Roman" w:hAnsi="Times New Roman"/>
                <w:b/>
                <w:bCs/>
                <w:sz w:val="18"/>
                <w:szCs w:val="18"/>
              </w:rPr>
            </w:pPr>
            <w:r w:rsidRPr="00D501E9">
              <w:rPr>
                <w:rFonts w:ascii="Times New Roman" w:hAnsi="Times New Roman"/>
                <w:b/>
                <w:bCs/>
                <w:sz w:val="18"/>
                <w:szCs w:val="18"/>
              </w:rPr>
              <w:t>В УСК відсутній договір, сплати є</w:t>
            </w:r>
          </w:p>
        </w:tc>
        <w:tc>
          <w:tcPr>
            <w:tcW w:w="239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EB5F20" w:rsidRPr="00507B25" w:rsidRDefault="00EB5F20" w:rsidP="00625E56">
            <w:pPr>
              <w:spacing w:after="0" w:line="240" w:lineRule="auto"/>
              <w:rPr>
                <w:rFonts w:ascii="Times New Roman" w:hAnsi="Times New Roman"/>
                <w:sz w:val="16"/>
                <w:szCs w:val="16"/>
              </w:rPr>
            </w:pPr>
            <w:r w:rsidRPr="00507B25">
              <w:rPr>
                <w:rFonts w:ascii="Times New Roman" w:hAnsi="Times New Roman"/>
                <w:sz w:val="16"/>
                <w:szCs w:val="16"/>
              </w:rPr>
              <w:t xml:space="preserve">Зауваження:Відповідно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Технічна документація із землеустрою щодо встановлення меж частини земельної ділянки, на яку поширюються права суборенди, сервітуту, включає: а) пояснювальну записку; б) технічне завдання на складання документації, затверджене замовником документації; в) кадастровий план земельної ділянки із зазначенням меж частини земельної ділянки, на яку поширюються права суборенди, сервітуту; г) матеріали польових геодезичних робіт; ґ) копії документів, що є підставою для виникнення прав суборенди, сервітуту. Враховуючи зазначене можна прийти до висновку: земельна ділянка (частина земельної ділянки), що до якої встановлюється земельний сервітут має бути сформованою, лише тоді на підставі розробленої Технічної документація із землеустрою щодо встановлення меж частини земельної ділянки, на яку поширюється право сервітуту можливо укладати договір «земельного сервітуту» (ст.100 ЗК України, що підлягає обов’язковій державній реєстрації) та встановлювати земельний сервітут щодо </w:t>
            </w:r>
            <w:r w:rsidRPr="00507B25">
              <w:rPr>
                <w:rFonts w:ascii="Times New Roman" w:hAnsi="Times New Roman"/>
                <w:sz w:val="16"/>
                <w:szCs w:val="16"/>
              </w:rPr>
              <w:lastRenderedPageBreak/>
              <w:t xml:space="preserve">земельної ділянки (частини земельної ділянки). Із проекту рішення не вбачається, що земельна ділянка стосовно якої встановлюється земельний сервітут є сформованою, також не вбачається, що розроблялася Технічна документація із землеустрою щодо встановлення меж частини земельної ділянки, на яку поширюється право сервітуту. Таким чином, прийняття даного проекту рішення в запропонованій редакції суперечить вище </w:t>
            </w:r>
          </w:p>
          <w:p w:rsidR="00EB5F20" w:rsidRPr="00507B25" w:rsidRDefault="00EB5F20" w:rsidP="00625E56">
            <w:pPr>
              <w:spacing w:after="0" w:line="240" w:lineRule="auto"/>
              <w:rPr>
                <w:rFonts w:ascii="Times New Roman" w:hAnsi="Times New Roman"/>
                <w:sz w:val="16"/>
                <w:szCs w:val="16"/>
              </w:rPr>
            </w:pPr>
          </w:p>
          <w:p w:rsidR="00EB5F20" w:rsidRPr="00507B25" w:rsidRDefault="00EB5F20" w:rsidP="00625E56">
            <w:pPr>
              <w:spacing w:after="0" w:line="240" w:lineRule="auto"/>
              <w:rPr>
                <w:rFonts w:ascii="Times New Roman" w:hAnsi="Times New Roman"/>
                <w:sz w:val="16"/>
                <w:szCs w:val="16"/>
              </w:rPr>
            </w:pPr>
            <w:r w:rsidRPr="00507B25">
              <w:rPr>
                <w:rFonts w:ascii="Times New Roman" w:hAnsi="Times New Roman"/>
                <w:sz w:val="16"/>
                <w:szCs w:val="16"/>
              </w:rPr>
              <w:t>вказаним нормам земельного законодавства України.</w:t>
            </w:r>
          </w:p>
        </w:tc>
        <w:tc>
          <w:tcPr>
            <w:tcW w:w="285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F4204C" w:rsidRDefault="00F4204C" w:rsidP="00625E56">
            <w:pPr>
              <w:spacing w:after="0"/>
              <w:rPr>
                <w:rFonts w:ascii="Times New Roman" w:hAnsi="Times New Roman"/>
                <w:sz w:val="18"/>
                <w:szCs w:val="18"/>
              </w:rPr>
            </w:pPr>
            <w:r>
              <w:rPr>
                <w:rFonts w:ascii="Times New Roman" w:hAnsi="Times New Roman"/>
                <w:b/>
                <w:sz w:val="18"/>
                <w:szCs w:val="18"/>
              </w:rPr>
              <w:lastRenderedPageBreak/>
              <w:t xml:space="preserve"> </w:t>
            </w:r>
            <w:r w:rsidRPr="00D501E9">
              <w:rPr>
                <w:rFonts w:ascii="Times New Roman" w:hAnsi="Times New Roman"/>
                <w:sz w:val="18"/>
                <w:szCs w:val="18"/>
              </w:rPr>
              <w:t xml:space="preserve"> </w:t>
            </w:r>
            <w:r w:rsidR="0062065A" w:rsidRPr="00D55ACF">
              <w:rPr>
                <w:rFonts w:ascii="Times New Roman" w:hAnsi="Times New Roman"/>
                <w:b/>
                <w:sz w:val="18"/>
                <w:szCs w:val="18"/>
              </w:rPr>
              <w:t xml:space="preserve">Вовкотруб В.Г. звертає увагу,що </w:t>
            </w:r>
            <w:r w:rsidR="00A50F8D" w:rsidRPr="00D55ACF">
              <w:rPr>
                <w:rFonts w:ascii="Times New Roman" w:hAnsi="Times New Roman"/>
                <w:b/>
                <w:sz w:val="18"/>
                <w:szCs w:val="18"/>
              </w:rPr>
              <w:t xml:space="preserve">тимчасова споруда </w:t>
            </w:r>
            <w:r w:rsidR="0062065A" w:rsidRPr="00D55ACF">
              <w:rPr>
                <w:rFonts w:ascii="Times New Roman" w:hAnsi="Times New Roman"/>
                <w:b/>
                <w:sz w:val="18"/>
                <w:szCs w:val="18"/>
              </w:rPr>
              <w:t xml:space="preserve">  </w:t>
            </w:r>
            <w:r w:rsidRPr="00D55ACF">
              <w:rPr>
                <w:rFonts w:ascii="Times New Roman" w:hAnsi="Times New Roman"/>
                <w:b/>
                <w:sz w:val="18"/>
                <w:szCs w:val="18"/>
              </w:rPr>
              <w:t xml:space="preserve"> знаходиться на інженерн</w:t>
            </w:r>
            <w:r w:rsidR="0062065A" w:rsidRPr="00D55ACF">
              <w:rPr>
                <w:rFonts w:ascii="Times New Roman" w:hAnsi="Times New Roman"/>
                <w:b/>
                <w:sz w:val="18"/>
                <w:szCs w:val="18"/>
              </w:rPr>
              <w:t xml:space="preserve">о-комунікаційних </w:t>
            </w:r>
            <w:r w:rsidRPr="00D55ACF">
              <w:rPr>
                <w:rFonts w:ascii="Times New Roman" w:hAnsi="Times New Roman"/>
                <w:b/>
                <w:sz w:val="18"/>
                <w:szCs w:val="18"/>
              </w:rPr>
              <w:t xml:space="preserve"> мережах (кабель </w:t>
            </w:r>
            <w:r w:rsidR="009E5BCA" w:rsidRPr="00D55ACF">
              <w:t xml:space="preserve"> </w:t>
            </w:r>
            <w:r w:rsidR="009E5BCA" w:rsidRPr="00D55ACF">
              <w:rPr>
                <w:rFonts w:ascii="Times New Roman" w:hAnsi="Times New Roman"/>
                <w:b/>
                <w:sz w:val="18"/>
                <w:szCs w:val="18"/>
              </w:rPr>
              <w:t>електрозв’язку</w:t>
            </w:r>
            <w:r w:rsidRPr="00D55ACF">
              <w:rPr>
                <w:rFonts w:ascii="Times New Roman" w:hAnsi="Times New Roman"/>
                <w:b/>
                <w:sz w:val="18"/>
                <w:szCs w:val="18"/>
              </w:rPr>
              <w:t>,  водопостачання</w:t>
            </w:r>
            <w:r w:rsidRPr="00D55ACF">
              <w:rPr>
                <w:rFonts w:ascii="Times New Roman" w:hAnsi="Times New Roman"/>
                <w:sz w:val="18"/>
                <w:szCs w:val="18"/>
              </w:rPr>
              <w:t>.)</w:t>
            </w:r>
          </w:p>
          <w:p w:rsidR="009967B5" w:rsidRPr="009967B5" w:rsidRDefault="009967B5" w:rsidP="00625E56">
            <w:pPr>
              <w:spacing w:after="0"/>
              <w:rPr>
                <w:rFonts w:ascii="Times New Roman" w:hAnsi="Times New Roman"/>
                <w:b/>
                <w:sz w:val="18"/>
                <w:szCs w:val="18"/>
              </w:rPr>
            </w:pPr>
            <w:r w:rsidRPr="009967B5">
              <w:rPr>
                <w:rFonts w:ascii="Times New Roman" w:hAnsi="Times New Roman"/>
                <w:b/>
                <w:sz w:val="18"/>
                <w:szCs w:val="18"/>
              </w:rPr>
              <w:t>За висновком управління містобудування та архітектури заявник повинен отримати відповідні погодження технічних служб міста під розміщення літнього майданчику.</w:t>
            </w:r>
          </w:p>
          <w:p w:rsidR="00F4204C" w:rsidRDefault="00F4204C" w:rsidP="00625E56">
            <w:pPr>
              <w:spacing w:after="0"/>
              <w:rPr>
                <w:rFonts w:ascii="Times New Roman" w:hAnsi="Times New Roman"/>
                <w:b/>
                <w:sz w:val="18"/>
                <w:szCs w:val="18"/>
              </w:rPr>
            </w:pPr>
          </w:p>
          <w:p w:rsidR="00EB5F20" w:rsidRDefault="00EB5F20" w:rsidP="00625E56">
            <w:pPr>
              <w:spacing w:after="0"/>
              <w:rPr>
                <w:rFonts w:ascii="Times New Roman" w:hAnsi="Times New Roman"/>
                <w:b/>
                <w:sz w:val="18"/>
                <w:szCs w:val="18"/>
              </w:rPr>
            </w:pPr>
            <w:r>
              <w:rPr>
                <w:rFonts w:ascii="Times New Roman" w:hAnsi="Times New Roman"/>
                <w:b/>
                <w:sz w:val="18"/>
                <w:szCs w:val="18"/>
              </w:rPr>
              <w:t>Відмовити в укладанні договору і здійснити демонтаж</w:t>
            </w:r>
          </w:p>
          <w:p w:rsidR="00EB5F20" w:rsidRPr="000E4DBC" w:rsidRDefault="00EB5F20" w:rsidP="00EB5F20">
            <w:pPr>
              <w:suppressAutoHyphens/>
              <w:spacing w:after="0" w:line="240" w:lineRule="auto"/>
              <w:rPr>
                <w:rFonts w:ascii="Times New Roman" w:hAnsi="Times New Roman"/>
                <w:b/>
                <w:sz w:val="18"/>
                <w:szCs w:val="18"/>
                <w:lang w:eastAsia="zh-CN"/>
              </w:rPr>
            </w:pPr>
            <w:r w:rsidRPr="000E4DBC">
              <w:rPr>
                <w:rFonts w:ascii="Times New Roman" w:hAnsi="Times New Roman"/>
                <w:b/>
                <w:sz w:val="18"/>
                <w:szCs w:val="18"/>
                <w:lang w:eastAsia="zh-CN"/>
              </w:rPr>
              <w:t>За –</w:t>
            </w:r>
            <w:r>
              <w:rPr>
                <w:rFonts w:ascii="Times New Roman" w:hAnsi="Times New Roman"/>
                <w:b/>
                <w:sz w:val="18"/>
                <w:szCs w:val="18"/>
                <w:lang w:eastAsia="zh-CN"/>
              </w:rPr>
              <w:t>4</w:t>
            </w:r>
            <w:r w:rsidRPr="000E4DBC">
              <w:rPr>
                <w:rFonts w:ascii="Times New Roman" w:hAnsi="Times New Roman"/>
                <w:b/>
                <w:sz w:val="18"/>
                <w:szCs w:val="18"/>
                <w:lang w:eastAsia="zh-CN"/>
              </w:rPr>
              <w:t>, проти –0,</w:t>
            </w:r>
          </w:p>
          <w:p w:rsidR="00EB5F20" w:rsidRDefault="00EB5F20" w:rsidP="00EB5F20">
            <w:pPr>
              <w:spacing w:after="0" w:line="240" w:lineRule="auto"/>
              <w:rPr>
                <w:rFonts w:ascii="Times New Roman" w:hAnsi="Times New Roman"/>
                <w:b/>
                <w:sz w:val="18"/>
                <w:szCs w:val="18"/>
                <w:lang w:eastAsia="zh-CN"/>
              </w:rPr>
            </w:pPr>
            <w:r w:rsidRPr="000E4DBC">
              <w:rPr>
                <w:rFonts w:ascii="Times New Roman" w:hAnsi="Times New Roman"/>
                <w:b/>
                <w:sz w:val="18"/>
                <w:szCs w:val="18"/>
                <w:lang w:eastAsia="zh-CN"/>
              </w:rPr>
              <w:t xml:space="preserve"> утримались – </w:t>
            </w:r>
            <w:r>
              <w:rPr>
                <w:rFonts w:ascii="Times New Roman" w:hAnsi="Times New Roman"/>
                <w:b/>
                <w:sz w:val="18"/>
                <w:szCs w:val="18"/>
                <w:lang w:eastAsia="zh-CN"/>
              </w:rPr>
              <w:t>3</w:t>
            </w:r>
          </w:p>
          <w:p w:rsidR="00EB5F20" w:rsidRDefault="00EB5F20" w:rsidP="00EB5F20">
            <w:pPr>
              <w:spacing w:after="0" w:line="240" w:lineRule="auto"/>
              <w:rPr>
                <w:rFonts w:ascii="Times New Roman" w:hAnsi="Times New Roman"/>
                <w:b/>
                <w:sz w:val="18"/>
                <w:szCs w:val="18"/>
                <w:lang w:eastAsia="zh-CN"/>
              </w:rPr>
            </w:pPr>
            <w:r>
              <w:rPr>
                <w:rFonts w:ascii="Times New Roman" w:hAnsi="Times New Roman"/>
                <w:b/>
                <w:sz w:val="18"/>
                <w:szCs w:val="18"/>
                <w:lang w:eastAsia="zh-CN"/>
              </w:rPr>
              <w:t>рішення не прийнято.</w:t>
            </w:r>
          </w:p>
          <w:p w:rsidR="00EB5F20" w:rsidRDefault="00EB5F20" w:rsidP="00EB5F20">
            <w:pPr>
              <w:spacing w:after="0" w:line="240" w:lineRule="auto"/>
              <w:rPr>
                <w:rFonts w:ascii="Times New Roman" w:hAnsi="Times New Roman"/>
                <w:b/>
                <w:sz w:val="18"/>
                <w:szCs w:val="18"/>
                <w:lang w:eastAsia="zh-CN"/>
              </w:rPr>
            </w:pPr>
          </w:p>
          <w:p w:rsidR="00EB5F20" w:rsidRDefault="00EB5F20" w:rsidP="00EB5F20">
            <w:pPr>
              <w:spacing w:after="0" w:line="240" w:lineRule="auto"/>
              <w:rPr>
                <w:rFonts w:ascii="Times New Roman" w:hAnsi="Times New Roman"/>
                <w:b/>
                <w:sz w:val="18"/>
                <w:szCs w:val="18"/>
                <w:lang w:eastAsia="zh-CN"/>
              </w:rPr>
            </w:pPr>
          </w:p>
          <w:p w:rsidR="00EB5F20" w:rsidRDefault="00EB5F20" w:rsidP="00EB5F20">
            <w:pPr>
              <w:spacing w:after="0" w:line="240" w:lineRule="auto"/>
              <w:rPr>
                <w:rFonts w:ascii="Times New Roman" w:hAnsi="Times New Roman"/>
                <w:b/>
                <w:sz w:val="18"/>
                <w:szCs w:val="18"/>
                <w:lang w:eastAsia="zh-CN"/>
              </w:rPr>
            </w:pPr>
            <w:r>
              <w:rPr>
                <w:rFonts w:ascii="Times New Roman" w:hAnsi="Times New Roman"/>
                <w:b/>
                <w:sz w:val="18"/>
                <w:szCs w:val="18"/>
                <w:lang w:eastAsia="zh-CN"/>
              </w:rPr>
              <w:t>Запросити заявника на засідання комісії</w:t>
            </w:r>
          </w:p>
          <w:p w:rsidR="00EB5F20" w:rsidRPr="000E4DBC" w:rsidRDefault="00EB5F20" w:rsidP="00EB5F20">
            <w:pPr>
              <w:suppressAutoHyphens/>
              <w:spacing w:after="0" w:line="240" w:lineRule="auto"/>
              <w:rPr>
                <w:rFonts w:ascii="Times New Roman" w:hAnsi="Times New Roman"/>
                <w:b/>
                <w:sz w:val="18"/>
                <w:szCs w:val="18"/>
                <w:lang w:eastAsia="zh-CN"/>
              </w:rPr>
            </w:pPr>
            <w:r w:rsidRPr="000E4DBC">
              <w:rPr>
                <w:rFonts w:ascii="Times New Roman" w:hAnsi="Times New Roman"/>
                <w:b/>
                <w:sz w:val="18"/>
                <w:szCs w:val="18"/>
                <w:lang w:eastAsia="zh-CN"/>
              </w:rPr>
              <w:t>За –</w:t>
            </w:r>
            <w:r>
              <w:rPr>
                <w:rFonts w:ascii="Times New Roman" w:hAnsi="Times New Roman"/>
                <w:b/>
                <w:sz w:val="18"/>
                <w:szCs w:val="18"/>
                <w:lang w:eastAsia="zh-CN"/>
              </w:rPr>
              <w:t>6</w:t>
            </w:r>
            <w:r w:rsidRPr="000E4DBC">
              <w:rPr>
                <w:rFonts w:ascii="Times New Roman" w:hAnsi="Times New Roman"/>
                <w:b/>
                <w:sz w:val="18"/>
                <w:szCs w:val="18"/>
                <w:lang w:eastAsia="zh-CN"/>
              </w:rPr>
              <w:t>, проти –0,</w:t>
            </w:r>
          </w:p>
          <w:p w:rsidR="00EB5F20" w:rsidRDefault="00EB5F20" w:rsidP="00EB5F20">
            <w:pPr>
              <w:spacing w:after="0" w:line="240" w:lineRule="auto"/>
              <w:rPr>
                <w:rFonts w:ascii="Times New Roman" w:hAnsi="Times New Roman"/>
                <w:b/>
                <w:sz w:val="18"/>
                <w:szCs w:val="18"/>
                <w:lang w:eastAsia="zh-CN"/>
              </w:rPr>
            </w:pPr>
            <w:r w:rsidRPr="000E4DBC">
              <w:rPr>
                <w:rFonts w:ascii="Times New Roman" w:hAnsi="Times New Roman"/>
                <w:b/>
                <w:sz w:val="18"/>
                <w:szCs w:val="18"/>
                <w:lang w:eastAsia="zh-CN"/>
              </w:rPr>
              <w:t xml:space="preserve"> утримались – </w:t>
            </w:r>
            <w:r>
              <w:rPr>
                <w:rFonts w:ascii="Times New Roman" w:hAnsi="Times New Roman"/>
                <w:b/>
                <w:sz w:val="18"/>
                <w:szCs w:val="18"/>
                <w:lang w:eastAsia="zh-CN"/>
              </w:rPr>
              <w:t>1</w:t>
            </w:r>
          </w:p>
          <w:p w:rsidR="00EB5F20" w:rsidRPr="000E4DBC" w:rsidRDefault="00EB5F20" w:rsidP="00EB5F20">
            <w:pPr>
              <w:spacing w:after="0" w:line="240" w:lineRule="auto"/>
              <w:rPr>
                <w:rFonts w:ascii="Times New Roman" w:hAnsi="Times New Roman"/>
                <w:b/>
                <w:bCs/>
                <w:sz w:val="18"/>
                <w:szCs w:val="18"/>
                <w:lang w:eastAsia="uk-UA"/>
              </w:rPr>
            </w:pPr>
          </w:p>
          <w:p w:rsidR="00EB5F20" w:rsidRDefault="00EB5F20" w:rsidP="00625E56">
            <w:pPr>
              <w:spacing w:after="0"/>
              <w:rPr>
                <w:rFonts w:ascii="Times New Roman" w:hAnsi="Times New Roman"/>
                <w:b/>
                <w:sz w:val="18"/>
                <w:szCs w:val="18"/>
              </w:rPr>
            </w:pPr>
          </w:p>
          <w:p w:rsidR="00EB5F20" w:rsidRPr="002362EE" w:rsidRDefault="00EB5F20" w:rsidP="00625E56">
            <w:pPr>
              <w:spacing w:after="0"/>
              <w:rPr>
                <w:rFonts w:ascii="Times New Roman" w:hAnsi="Times New Roman"/>
                <w:b/>
                <w:sz w:val="18"/>
                <w:szCs w:val="18"/>
                <w:lang w:eastAsia="zh-CN"/>
              </w:rPr>
            </w:pPr>
          </w:p>
          <w:p w:rsidR="00EB5F20" w:rsidRPr="00E1565E" w:rsidRDefault="00EB5F20" w:rsidP="00625E56">
            <w:pPr>
              <w:rPr>
                <w:rFonts w:ascii="Times New Roman" w:hAnsi="Times New Roman"/>
                <w:b/>
                <w:sz w:val="20"/>
                <w:szCs w:val="20"/>
              </w:rPr>
            </w:pPr>
          </w:p>
        </w:tc>
      </w:tr>
    </w:tbl>
    <w:p w:rsidR="00F05CD0" w:rsidRDefault="00F05CD0" w:rsidP="0033070E">
      <w:pPr>
        <w:spacing w:after="0"/>
        <w:rPr>
          <w:rFonts w:ascii="Times New Roman" w:hAnsi="Times New Roman"/>
          <w:sz w:val="24"/>
          <w:szCs w:val="24"/>
          <w:lang w:eastAsia="zh-CN"/>
        </w:rPr>
      </w:pPr>
    </w:p>
    <w:p w:rsidR="004F589D" w:rsidRDefault="004F589D" w:rsidP="0033070E">
      <w:pPr>
        <w:spacing w:after="0"/>
        <w:rPr>
          <w:rFonts w:ascii="Times New Roman" w:hAnsi="Times New Roman"/>
          <w:sz w:val="24"/>
          <w:szCs w:val="24"/>
          <w:lang w:eastAsia="zh-CN"/>
        </w:rPr>
      </w:pPr>
    </w:p>
    <w:p w:rsidR="009009A6" w:rsidRDefault="009009A6" w:rsidP="0033070E">
      <w:pPr>
        <w:spacing w:after="0"/>
        <w:rPr>
          <w:rFonts w:ascii="Times New Roman" w:hAnsi="Times New Roman"/>
          <w:sz w:val="24"/>
          <w:szCs w:val="24"/>
          <w:lang w:eastAsia="zh-CN"/>
        </w:rPr>
      </w:pPr>
    </w:p>
    <w:p w:rsidR="009009A6" w:rsidRDefault="009009A6" w:rsidP="0033070E">
      <w:pPr>
        <w:spacing w:after="0"/>
        <w:rPr>
          <w:rFonts w:ascii="Times New Roman" w:hAnsi="Times New Roman"/>
          <w:sz w:val="24"/>
          <w:szCs w:val="24"/>
          <w:lang w:eastAsia="zh-CN"/>
        </w:rPr>
      </w:pPr>
    </w:p>
    <w:p w:rsidR="009009A6" w:rsidRPr="00B3179C" w:rsidRDefault="009009A6" w:rsidP="0033070E">
      <w:pPr>
        <w:spacing w:after="0"/>
        <w:rPr>
          <w:rFonts w:ascii="Times New Roman" w:hAnsi="Times New Roman"/>
          <w:sz w:val="24"/>
          <w:szCs w:val="24"/>
          <w:lang w:eastAsia="zh-CN"/>
        </w:rPr>
      </w:pPr>
    </w:p>
    <w:p w:rsidR="0033070E" w:rsidRDefault="0033070E" w:rsidP="0033070E">
      <w:pPr>
        <w:tabs>
          <w:tab w:val="left" w:pos="4710"/>
        </w:tabs>
        <w:rPr>
          <w:rFonts w:ascii="Times New Roman" w:hAnsi="Times New Roman"/>
          <w:sz w:val="24"/>
          <w:szCs w:val="24"/>
          <w:lang w:eastAsia="zh-CN"/>
        </w:rPr>
      </w:pPr>
      <w:r>
        <w:tab/>
      </w:r>
      <w:r w:rsidRPr="001D3844">
        <w:rPr>
          <w:rFonts w:ascii="Times New Roman" w:hAnsi="Times New Roman"/>
          <w:sz w:val="24"/>
          <w:szCs w:val="24"/>
          <w:lang w:eastAsia="zh-CN"/>
        </w:rPr>
        <w:t>Голова комісії                                            __________________ В.Г.Вовкотру</w:t>
      </w:r>
      <w:r>
        <w:rPr>
          <w:rFonts w:ascii="Times New Roman" w:hAnsi="Times New Roman"/>
          <w:sz w:val="24"/>
          <w:szCs w:val="24"/>
          <w:lang w:eastAsia="zh-CN"/>
        </w:rPr>
        <w:t>б</w:t>
      </w:r>
    </w:p>
    <w:p w:rsidR="0033070E" w:rsidRPr="002B36A6" w:rsidRDefault="0033070E" w:rsidP="0033070E">
      <w:pPr>
        <w:tabs>
          <w:tab w:val="left" w:pos="4710"/>
        </w:tabs>
      </w:pPr>
      <w:r>
        <w:rPr>
          <w:rFonts w:ascii="Times New Roman" w:hAnsi="Times New Roman"/>
          <w:sz w:val="24"/>
          <w:szCs w:val="24"/>
          <w:lang w:eastAsia="zh-CN"/>
        </w:rPr>
        <w:t xml:space="preserve">                                                                              </w:t>
      </w:r>
    </w:p>
    <w:p w:rsidR="0033070E" w:rsidRDefault="0033070E" w:rsidP="0033070E"/>
    <w:p w:rsidR="00226FE2" w:rsidRDefault="00226FE2" w:rsidP="0033070E"/>
    <w:p w:rsidR="0033070E" w:rsidRDefault="0033070E" w:rsidP="0033070E">
      <w:pPr>
        <w:suppressAutoHyphens/>
        <w:spacing w:after="0" w:line="240" w:lineRule="auto"/>
        <w:jc w:val="both"/>
        <w:rPr>
          <w:rFonts w:ascii="Times New Roman" w:hAnsi="Times New Roman"/>
          <w:sz w:val="24"/>
          <w:szCs w:val="24"/>
          <w:lang w:eastAsia="zh-CN"/>
        </w:rPr>
      </w:pPr>
    </w:p>
    <w:tbl>
      <w:tblPr>
        <w:tblW w:w="15213" w:type="dxa"/>
        <w:tblCellMar>
          <w:left w:w="0" w:type="dxa"/>
          <w:right w:w="0" w:type="dxa"/>
        </w:tblCellMar>
        <w:tblLook w:val="04A0" w:firstRow="1" w:lastRow="0" w:firstColumn="1" w:lastColumn="0" w:noHBand="0" w:noVBand="1"/>
      </w:tblPr>
      <w:tblGrid>
        <w:gridCol w:w="270"/>
        <w:gridCol w:w="2969"/>
        <w:gridCol w:w="2335"/>
        <w:gridCol w:w="2268"/>
        <w:gridCol w:w="2126"/>
        <w:gridCol w:w="2078"/>
        <w:gridCol w:w="3167"/>
      </w:tblGrid>
      <w:tr w:rsidR="009009A6" w:rsidRPr="00CA006F" w:rsidTr="00625E5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009A6" w:rsidRDefault="009009A6" w:rsidP="00625E56">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t>14</w:t>
            </w:r>
          </w:p>
          <w:p w:rsidR="009009A6" w:rsidRDefault="009009A6" w:rsidP="00625E56">
            <w:pPr>
              <w:spacing w:after="0" w:line="240" w:lineRule="auto"/>
              <w:jc w:val="right"/>
              <w:rPr>
                <w:rFonts w:ascii="Times New Roman" w:hAnsi="Times New Roman"/>
                <w:sz w:val="18"/>
                <w:szCs w:val="18"/>
                <w:lang w:eastAsia="uk-UA"/>
              </w:rPr>
            </w:pPr>
          </w:p>
          <w:p w:rsidR="009009A6" w:rsidRDefault="009009A6" w:rsidP="00625E56">
            <w:pPr>
              <w:spacing w:after="0" w:line="240" w:lineRule="auto"/>
              <w:jc w:val="right"/>
              <w:rPr>
                <w:rFonts w:ascii="Times New Roman" w:hAnsi="Times New Roman"/>
                <w:sz w:val="18"/>
                <w:szCs w:val="18"/>
                <w:lang w:eastAsia="uk-UA"/>
              </w:rPr>
            </w:pPr>
          </w:p>
          <w:p w:rsidR="009009A6" w:rsidRDefault="009009A6" w:rsidP="00625E56">
            <w:pPr>
              <w:spacing w:after="0" w:line="240" w:lineRule="auto"/>
              <w:jc w:val="right"/>
              <w:rPr>
                <w:rFonts w:ascii="Times New Roman" w:hAnsi="Times New Roman"/>
                <w:sz w:val="18"/>
                <w:szCs w:val="18"/>
                <w:lang w:eastAsia="uk-UA"/>
              </w:rPr>
            </w:pPr>
          </w:p>
          <w:p w:rsidR="009009A6" w:rsidRDefault="009009A6" w:rsidP="00625E56">
            <w:pPr>
              <w:spacing w:after="0" w:line="240" w:lineRule="auto"/>
              <w:jc w:val="right"/>
              <w:rPr>
                <w:rFonts w:ascii="Times New Roman" w:hAnsi="Times New Roman"/>
                <w:sz w:val="18"/>
                <w:szCs w:val="18"/>
                <w:lang w:eastAsia="uk-UA"/>
              </w:rPr>
            </w:pPr>
          </w:p>
          <w:p w:rsidR="009009A6" w:rsidRDefault="009009A6" w:rsidP="00625E56">
            <w:pPr>
              <w:spacing w:after="0" w:line="240" w:lineRule="auto"/>
              <w:jc w:val="right"/>
              <w:rPr>
                <w:rFonts w:ascii="Times New Roman" w:hAnsi="Times New Roman"/>
                <w:sz w:val="18"/>
                <w:szCs w:val="18"/>
                <w:lang w:eastAsia="uk-UA"/>
              </w:rPr>
            </w:pPr>
          </w:p>
          <w:p w:rsidR="009009A6" w:rsidRDefault="009009A6" w:rsidP="00625E56">
            <w:pPr>
              <w:spacing w:after="0" w:line="240" w:lineRule="auto"/>
              <w:jc w:val="right"/>
              <w:rPr>
                <w:rFonts w:ascii="Times New Roman" w:hAnsi="Times New Roman"/>
                <w:sz w:val="18"/>
                <w:szCs w:val="18"/>
                <w:lang w:eastAsia="uk-UA"/>
              </w:rPr>
            </w:pPr>
          </w:p>
          <w:p w:rsidR="009009A6" w:rsidRDefault="009009A6" w:rsidP="00625E56">
            <w:pPr>
              <w:spacing w:after="0" w:line="240" w:lineRule="auto"/>
              <w:jc w:val="right"/>
              <w:rPr>
                <w:rFonts w:ascii="Times New Roman" w:hAnsi="Times New Roman"/>
                <w:sz w:val="18"/>
                <w:szCs w:val="18"/>
                <w:lang w:eastAsia="uk-UA"/>
              </w:rPr>
            </w:pPr>
          </w:p>
          <w:p w:rsidR="009009A6" w:rsidRDefault="009009A6" w:rsidP="00625E56">
            <w:pPr>
              <w:spacing w:after="0" w:line="240" w:lineRule="auto"/>
              <w:jc w:val="right"/>
              <w:rPr>
                <w:rFonts w:ascii="Times New Roman" w:hAnsi="Times New Roman"/>
                <w:sz w:val="18"/>
                <w:szCs w:val="18"/>
                <w:lang w:eastAsia="uk-UA"/>
              </w:rPr>
            </w:pPr>
          </w:p>
          <w:p w:rsidR="009009A6" w:rsidRDefault="009009A6" w:rsidP="00625E56">
            <w:pPr>
              <w:spacing w:after="0" w:line="240" w:lineRule="auto"/>
              <w:jc w:val="right"/>
              <w:rPr>
                <w:rFonts w:ascii="Times New Roman" w:hAnsi="Times New Roman"/>
                <w:sz w:val="18"/>
                <w:szCs w:val="18"/>
                <w:lang w:eastAsia="uk-UA"/>
              </w:rPr>
            </w:pPr>
          </w:p>
          <w:p w:rsidR="009009A6" w:rsidRDefault="009009A6" w:rsidP="00625E56">
            <w:pPr>
              <w:spacing w:after="0" w:line="240" w:lineRule="auto"/>
              <w:jc w:val="right"/>
              <w:rPr>
                <w:rFonts w:ascii="Times New Roman" w:hAnsi="Times New Roman"/>
                <w:sz w:val="18"/>
                <w:szCs w:val="18"/>
                <w:lang w:eastAsia="uk-UA"/>
              </w:rPr>
            </w:pPr>
          </w:p>
          <w:p w:rsidR="009009A6" w:rsidRDefault="009009A6" w:rsidP="00625E56">
            <w:pPr>
              <w:spacing w:after="0" w:line="240" w:lineRule="auto"/>
              <w:jc w:val="right"/>
              <w:rPr>
                <w:rFonts w:ascii="Times New Roman" w:hAnsi="Times New Roman"/>
                <w:sz w:val="18"/>
                <w:szCs w:val="18"/>
                <w:lang w:eastAsia="uk-UA"/>
              </w:rPr>
            </w:pPr>
          </w:p>
          <w:p w:rsidR="009009A6" w:rsidRDefault="009009A6" w:rsidP="00625E56">
            <w:pPr>
              <w:spacing w:after="0" w:line="240" w:lineRule="auto"/>
              <w:jc w:val="right"/>
              <w:rPr>
                <w:rFonts w:ascii="Times New Roman" w:hAnsi="Times New Roman"/>
                <w:sz w:val="18"/>
                <w:szCs w:val="18"/>
                <w:lang w:eastAsia="uk-UA"/>
              </w:rPr>
            </w:pPr>
          </w:p>
          <w:p w:rsidR="009009A6" w:rsidRDefault="009009A6" w:rsidP="00625E56">
            <w:pPr>
              <w:spacing w:after="0" w:line="240" w:lineRule="auto"/>
              <w:jc w:val="right"/>
              <w:rPr>
                <w:rFonts w:ascii="Times New Roman" w:hAnsi="Times New Roman"/>
                <w:sz w:val="18"/>
                <w:szCs w:val="18"/>
                <w:lang w:eastAsia="uk-UA"/>
              </w:rPr>
            </w:pPr>
          </w:p>
          <w:p w:rsidR="009009A6" w:rsidRDefault="009009A6" w:rsidP="00625E56">
            <w:pPr>
              <w:spacing w:after="0" w:line="240" w:lineRule="auto"/>
              <w:jc w:val="right"/>
              <w:rPr>
                <w:rFonts w:ascii="Times New Roman" w:hAnsi="Times New Roman"/>
                <w:sz w:val="18"/>
                <w:szCs w:val="18"/>
                <w:lang w:eastAsia="uk-UA"/>
              </w:rPr>
            </w:pPr>
          </w:p>
          <w:p w:rsidR="009009A6" w:rsidRPr="000C186D" w:rsidRDefault="009009A6" w:rsidP="00625E56">
            <w:pPr>
              <w:spacing w:after="0" w:line="240" w:lineRule="auto"/>
              <w:jc w:val="right"/>
              <w:rPr>
                <w:rFonts w:ascii="Times New Roman" w:hAnsi="Times New Roman"/>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009A6" w:rsidRPr="00FB33D6" w:rsidRDefault="009009A6" w:rsidP="00625E56">
            <w:pPr>
              <w:spacing w:after="0" w:line="240" w:lineRule="auto"/>
              <w:rPr>
                <w:rFonts w:ascii="Times New Roman" w:hAnsi="Times New Roman"/>
                <w:b/>
                <w:bCs/>
                <w:sz w:val="18"/>
                <w:szCs w:val="18"/>
                <w:lang w:eastAsia="uk-UA"/>
              </w:rPr>
            </w:pPr>
          </w:p>
          <w:p w:rsidR="009009A6" w:rsidRPr="00FB33D6" w:rsidRDefault="009009A6" w:rsidP="00625E56">
            <w:pPr>
              <w:spacing w:after="0" w:line="240" w:lineRule="auto"/>
              <w:rPr>
                <w:rFonts w:ascii="Times New Roman" w:hAnsi="Times New Roman"/>
                <w:b/>
                <w:bCs/>
                <w:sz w:val="24"/>
                <w:szCs w:val="24"/>
                <w:lang w:eastAsia="uk-UA"/>
              </w:rPr>
            </w:pPr>
            <w:r w:rsidRPr="00FB33D6">
              <w:rPr>
                <w:rFonts w:ascii="Times New Roman" w:hAnsi="Times New Roman"/>
                <w:b/>
                <w:bCs/>
                <w:sz w:val="24"/>
                <w:szCs w:val="24"/>
                <w:lang w:eastAsia="uk-UA"/>
              </w:rPr>
              <w:t>Перелік 16</w:t>
            </w:r>
          </w:p>
          <w:p w:rsidR="009009A6" w:rsidRPr="00FB33D6" w:rsidRDefault="009009A6" w:rsidP="00625E56">
            <w:pPr>
              <w:spacing w:after="0" w:line="240" w:lineRule="auto"/>
              <w:rPr>
                <w:rFonts w:ascii="Times New Roman" w:hAnsi="Times New Roman"/>
                <w:bCs/>
                <w:sz w:val="18"/>
                <w:szCs w:val="18"/>
                <w:lang w:eastAsia="uk-UA"/>
              </w:rPr>
            </w:pPr>
            <w:r w:rsidRPr="00FB33D6">
              <w:rPr>
                <w:rFonts w:ascii="Times New Roman" w:hAnsi="Times New Roman"/>
                <w:bCs/>
                <w:sz w:val="18"/>
                <w:szCs w:val="18"/>
                <w:lang w:eastAsia="uk-UA"/>
              </w:rPr>
              <w:t>Про надання дозволу на розроблення проекту землеустрою</w:t>
            </w:r>
            <w:r w:rsidRPr="00FB33D6">
              <w:rPr>
                <w:rFonts w:ascii="Times New Roman" w:hAnsi="Times New Roman"/>
                <w:bCs/>
                <w:sz w:val="18"/>
                <w:szCs w:val="18"/>
                <w:lang w:eastAsia="uk-UA"/>
              </w:rPr>
              <w:br/>
              <w:t>щодо відведення земельної ділянки комунальної власності в</w:t>
            </w:r>
            <w:r w:rsidRPr="00FB33D6">
              <w:rPr>
                <w:rFonts w:ascii="Times New Roman" w:hAnsi="Times New Roman"/>
                <w:bCs/>
                <w:sz w:val="18"/>
                <w:szCs w:val="18"/>
                <w:lang w:eastAsia="uk-UA"/>
              </w:rPr>
              <w:br/>
              <w:t xml:space="preserve">оренду  </w:t>
            </w:r>
            <w:r w:rsidRPr="00FB33D6">
              <w:rPr>
                <w:rFonts w:ascii="Times New Roman" w:hAnsi="Times New Roman"/>
                <w:b/>
                <w:bCs/>
                <w:sz w:val="18"/>
                <w:szCs w:val="18"/>
                <w:lang w:eastAsia="uk-UA"/>
              </w:rPr>
              <w:t>Приватному акціонерному товариству «КИЇВОБЛЕНЕРГО»</w:t>
            </w:r>
            <w:r w:rsidRPr="00FB33D6">
              <w:rPr>
                <w:rFonts w:ascii="Times New Roman" w:hAnsi="Times New Roman"/>
                <w:bCs/>
                <w:sz w:val="18"/>
                <w:szCs w:val="18"/>
                <w:lang w:eastAsia="uk-UA"/>
              </w:rPr>
              <w:br/>
              <w:t xml:space="preserve">  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під ТП-10/0,4кВ  за адресою: вулиця Запорізька, орієнтовною площею  0,0045 га за рахунок земель населеного пункту м. Біла Церква.</w:t>
            </w:r>
          </w:p>
          <w:p w:rsidR="009009A6" w:rsidRPr="00FB33D6" w:rsidRDefault="009009A6" w:rsidP="00625E56">
            <w:pPr>
              <w:spacing w:after="0" w:line="240" w:lineRule="auto"/>
              <w:rPr>
                <w:rFonts w:ascii="Times New Roman" w:hAnsi="Times New Roman"/>
                <w:b/>
                <w:bCs/>
                <w:sz w:val="18"/>
                <w:szCs w:val="18"/>
                <w:lang w:eastAsia="uk-UA"/>
              </w:rPr>
            </w:pPr>
          </w:p>
          <w:p w:rsidR="009009A6" w:rsidRPr="00FB33D6" w:rsidRDefault="009009A6" w:rsidP="00625E56">
            <w:pPr>
              <w:spacing w:after="0" w:line="240" w:lineRule="auto"/>
              <w:rPr>
                <w:rFonts w:ascii="Times New Roman" w:hAnsi="Times New Roman"/>
                <w:b/>
                <w:bCs/>
                <w:sz w:val="18"/>
                <w:szCs w:val="18"/>
                <w:lang w:eastAsia="uk-UA"/>
              </w:rPr>
            </w:pPr>
          </w:p>
          <w:p w:rsidR="009009A6" w:rsidRPr="00FB33D6" w:rsidRDefault="009009A6" w:rsidP="00625E56">
            <w:pPr>
              <w:spacing w:after="0" w:line="240" w:lineRule="auto"/>
              <w:rPr>
                <w:rFonts w:ascii="Times New Roman" w:hAnsi="Times New Roman"/>
                <w:b/>
                <w:bCs/>
                <w:sz w:val="18"/>
                <w:szCs w:val="18"/>
                <w:lang w:eastAsia="uk-UA"/>
              </w:rPr>
            </w:pPr>
          </w:p>
          <w:p w:rsidR="009009A6" w:rsidRPr="00FB33D6" w:rsidRDefault="009009A6" w:rsidP="00625E56">
            <w:pPr>
              <w:spacing w:after="0" w:line="240" w:lineRule="auto"/>
              <w:rPr>
                <w:rFonts w:ascii="Times New Roman" w:hAnsi="Times New Roman"/>
                <w:b/>
                <w:bCs/>
                <w:sz w:val="18"/>
                <w:szCs w:val="18"/>
                <w:lang w:eastAsia="uk-UA"/>
              </w:rPr>
            </w:pPr>
          </w:p>
          <w:p w:rsidR="009009A6" w:rsidRPr="00FB33D6" w:rsidRDefault="009009A6" w:rsidP="00625E56">
            <w:pPr>
              <w:spacing w:after="0" w:line="240" w:lineRule="auto"/>
              <w:rPr>
                <w:rFonts w:ascii="Times New Roman" w:hAnsi="Times New Roman"/>
                <w:b/>
                <w:bCs/>
                <w:sz w:val="18"/>
                <w:szCs w:val="18"/>
                <w:lang w:eastAsia="uk-UA"/>
              </w:rPr>
            </w:pPr>
          </w:p>
          <w:p w:rsidR="009009A6" w:rsidRPr="00FB33D6" w:rsidRDefault="009009A6" w:rsidP="00625E56">
            <w:pPr>
              <w:spacing w:after="0" w:line="240" w:lineRule="auto"/>
              <w:rPr>
                <w:rFonts w:ascii="Times New Roman" w:hAnsi="Times New Roman"/>
                <w:b/>
                <w:bCs/>
                <w:sz w:val="18"/>
                <w:szCs w:val="18"/>
                <w:lang w:eastAsia="uk-UA"/>
              </w:rPr>
            </w:pPr>
          </w:p>
          <w:p w:rsidR="009009A6" w:rsidRPr="00FB33D6" w:rsidRDefault="009009A6" w:rsidP="00625E56">
            <w:pPr>
              <w:spacing w:after="0" w:line="240" w:lineRule="auto"/>
              <w:rPr>
                <w:rFonts w:ascii="Times New Roman" w:hAnsi="Times New Roman"/>
                <w:b/>
                <w:bCs/>
                <w:sz w:val="18"/>
                <w:szCs w:val="18"/>
                <w:lang w:eastAsia="uk-UA"/>
              </w:rPr>
            </w:pPr>
          </w:p>
          <w:p w:rsidR="009009A6" w:rsidRPr="00FB33D6" w:rsidRDefault="009009A6" w:rsidP="00625E56">
            <w:pPr>
              <w:spacing w:after="0" w:line="240" w:lineRule="auto"/>
              <w:rPr>
                <w:rFonts w:ascii="Times New Roman" w:hAnsi="Times New Roman"/>
                <w:b/>
                <w:bCs/>
                <w:sz w:val="18"/>
                <w:szCs w:val="18"/>
                <w:lang w:eastAsia="uk-UA"/>
              </w:rPr>
            </w:pPr>
          </w:p>
          <w:p w:rsidR="009009A6" w:rsidRPr="00FB33D6" w:rsidRDefault="009009A6" w:rsidP="00625E56">
            <w:pPr>
              <w:spacing w:after="0" w:line="240" w:lineRule="auto"/>
              <w:rPr>
                <w:rFonts w:ascii="Times New Roman" w:hAnsi="Times New Roman"/>
                <w:b/>
                <w:bCs/>
                <w:sz w:val="18"/>
                <w:szCs w:val="18"/>
                <w:lang w:eastAsia="uk-UA"/>
              </w:rPr>
            </w:pP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009A6" w:rsidRPr="000C186D" w:rsidRDefault="009009A6" w:rsidP="00625E56">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009A6" w:rsidRDefault="009009A6" w:rsidP="00625E56">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План зонування +</w:t>
            </w:r>
          </w:p>
          <w:p w:rsidR="009009A6" w:rsidRDefault="009009A6" w:rsidP="00625E56">
            <w:pPr>
              <w:spacing w:after="0" w:line="240" w:lineRule="auto"/>
              <w:rPr>
                <w:rFonts w:ascii="Times New Roman" w:hAnsi="Times New Roman"/>
                <w:sz w:val="18"/>
                <w:szCs w:val="18"/>
                <w:lang w:eastAsia="uk-UA"/>
              </w:rPr>
            </w:pPr>
          </w:p>
          <w:p w:rsidR="009009A6" w:rsidRDefault="009009A6" w:rsidP="00625E56">
            <w:pPr>
              <w:spacing w:after="0" w:line="240" w:lineRule="auto"/>
              <w:rPr>
                <w:rFonts w:ascii="Times New Roman" w:hAnsi="Times New Roman"/>
                <w:sz w:val="18"/>
                <w:szCs w:val="18"/>
                <w:lang w:eastAsia="uk-UA"/>
              </w:rPr>
            </w:pPr>
          </w:p>
          <w:p w:rsidR="009009A6" w:rsidRDefault="009009A6" w:rsidP="00625E56">
            <w:pPr>
              <w:spacing w:after="0" w:line="240" w:lineRule="auto"/>
              <w:rPr>
                <w:rFonts w:ascii="Times New Roman" w:hAnsi="Times New Roman"/>
                <w:sz w:val="18"/>
                <w:szCs w:val="18"/>
                <w:lang w:eastAsia="uk-UA"/>
              </w:rPr>
            </w:pPr>
          </w:p>
          <w:p w:rsidR="009009A6" w:rsidRDefault="009009A6" w:rsidP="00625E56">
            <w:pPr>
              <w:spacing w:after="0" w:line="240" w:lineRule="auto"/>
              <w:rPr>
                <w:rFonts w:ascii="Times New Roman" w:hAnsi="Times New Roman"/>
                <w:sz w:val="18"/>
                <w:szCs w:val="18"/>
                <w:lang w:eastAsia="uk-UA"/>
              </w:rPr>
            </w:pPr>
          </w:p>
          <w:p w:rsidR="009009A6" w:rsidRDefault="009009A6" w:rsidP="00625E56">
            <w:pPr>
              <w:spacing w:after="0" w:line="240" w:lineRule="auto"/>
              <w:rPr>
                <w:rFonts w:ascii="Times New Roman" w:hAnsi="Times New Roman"/>
                <w:sz w:val="18"/>
                <w:szCs w:val="18"/>
                <w:lang w:eastAsia="uk-UA"/>
              </w:rPr>
            </w:pPr>
          </w:p>
          <w:p w:rsidR="009009A6" w:rsidRDefault="009009A6" w:rsidP="00625E56">
            <w:pPr>
              <w:spacing w:after="0" w:line="240" w:lineRule="auto"/>
              <w:rPr>
                <w:rFonts w:ascii="Times New Roman" w:hAnsi="Times New Roman"/>
                <w:sz w:val="18"/>
                <w:szCs w:val="18"/>
                <w:lang w:eastAsia="uk-UA"/>
              </w:rPr>
            </w:pPr>
          </w:p>
          <w:p w:rsidR="009009A6" w:rsidRDefault="009009A6" w:rsidP="00625E56">
            <w:pPr>
              <w:spacing w:after="0" w:line="240" w:lineRule="auto"/>
              <w:rPr>
                <w:rFonts w:ascii="Times New Roman" w:hAnsi="Times New Roman"/>
                <w:sz w:val="18"/>
                <w:szCs w:val="18"/>
                <w:lang w:eastAsia="uk-UA"/>
              </w:rPr>
            </w:pPr>
          </w:p>
          <w:p w:rsidR="009009A6" w:rsidRDefault="009009A6" w:rsidP="00625E56">
            <w:pPr>
              <w:spacing w:after="0" w:line="240" w:lineRule="auto"/>
              <w:rPr>
                <w:rFonts w:ascii="Times New Roman" w:hAnsi="Times New Roman"/>
                <w:sz w:val="18"/>
                <w:szCs w:val="18"/>
                <w:lang w:eastAsia="uk-UA"/>
              </w:rPr>
            </w:pPr>
          </w:p>
          <w:p w:rsidR="009009A6" w:rsidRDefault="009009A6" w:rsidP="00625E56">
            <w:pPr>
              <w:spacing w:after="0" w:line="240" w:lineRule="auto"/>
              <w:rPr>
                <w:rFonts w:ascii="Times New Roman" w:hAnsi="Times New Roman"/>
                <w:sz w:val="18"/>
                <w:szCs w:val="18"/>
                <w:lang w:eastAsia="uk-UA"/>
              </w:rPr>
            </w:pPr>
          </w:p>
          <w:p w:rsidR="009009A6" w:rsidRDefault="009009A6" w:rsidP="00625E56">
            <w:pPr>
              <w:spacing w:after="0" w:line="240" w:lineRule="auto"/>
              <w:rPr>
                <w:rFonts w:ascii="Times New Roman" w:hAnsi="Times New Roman"/>
                <w:sz w:val="18"/>
                <w:szCs w:val="18"/>
                <w:lang w:eastAsia="uk-UA"/>
              </w:rPr>
            </w:pPr>
          </w:p>
          <w:p w:rsidR="009009A6" w:rsidRDefault="009009A6" w:rsidP="00625E56">
            <w:pPr>
              <w:spacing w:after="0" w:line="240" w:lineRule="auto"/>
              <w:rPr>
                <w:rFonts w:ascii="Times New Roman" w:hAnsi="Times New Roman"/>
                <w:sz w:val="18"/>
                <w:szCs w:val="18"/>
                <w:lang w:eastAsia="uk-UA"/>
              </w:rPr>
            </w:pPr>
          </w:p>
          <w:p w:rsidR="009009A6" w:rsidRDefault="009009A6" w:rsidP="00625E56">
            <w:pPr>
              <w:spacing w:after="0" w:line="240" w:lineRule="auto"/>
              <w:rPr>
                <w:rFonts w:ascii="Times New Roman" w:hAnsi="Times New Roman"/>
                <w:sz w:val="18"/>
                <w:szCs w:val="18"/>
                <w:lang w:eastAsia="uk-UA"/>
              </w:rPr>
            </w:pPr>
          </w:p>
          <w:p w:rsidR="009009A6" w:rsidRDefault="009009A6" w:rsidP="00625E56">
            <w:pPr>
              <w:spacing w:after="0" w:line="240" w:lineRule="auto"/>
              <w:rPr>
                <w:rFonts w:ascii="Times New Roman" w:hAnsi="Times New Roman"/>
                <w:sz w:val="18"/>
                <w:szCs w:val="18"/>
                <w:lang w:eastAsia="uk-UA"/>
              </w:rPr>
            </w:pPr>
          </w:p>
          <w:p w:rsidR="009009A6" w:rsidRDefault="009009A6" w:rsidP="00625E56">
            <w:pPr>
              <w:spacing w:after="0" w:line="240" w:lineRule="auto"/>
              <w:rPr>
                <w:rFonts w:ascii="Times New Roman" w:hAnsi="Times New Roman"/>
                <w:sz w:val="18"/>
                <w:szCs w:val="18"/>
                <w:lang w:eastAsia="uk-UA"/>
              </w:rPr>
            </w:pPr>
          </w:p>
          <w:p w:rsidR="009009A6" w:rsidRDefault="009009A6" w:rsidP="00625E56">
            <w:pPr>
              <w:spacing w:after="0" w:line="240" w:lineRule="auto"/>
              <w:rPr>
                <w:rFonts w:ascii="Times New Roman" w:hAnsi="Times New Roman"/>
                <w:sz w:val="18"/>
                <w:szCs w:val="18"/>
                <w:lang w:eastAsia="uk-UA"/>
              </w:rPr>
            </w:pPr>
          </w:p>
          <w:p w:rsidR="009009A6" w:rsidRPr="000C186D" w:rsidRDefault="009009A6" w:rsidP="00625E56">
            <w:pPr>
              <w:spacing w:after="0" w:line="240" w:lineRule="auto"/>
              <w:rPr>
                <w:rFonts w:ascii="Times New Roman" w:hAnsi="Times New Roman"/>
                <w:sz w:val="18"/>
                <w:szCs w:val="18"/>
                <w:lang w:eastAsia="uk-UA"/>
              </w:rPr>
            </w:pP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009A6" w:rsidRPr="000C186D" w:rsidRDefault="009009A6" w:rsidP="00625E56">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009A6" w:rsidRPr="000C186D" w:rsidRDefault="009009A6" w:rsidP="00625E56">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009A6" w:rsidRDefault="009009A6" w:rsidP="00625E56">
            <w:pPr>
              <w:spacing w:after="0" w:line="240" w:lineRule="auto"/>
              <w:rPr>
                <w:rFonts w:ascii="Times New Roman" w:hAnsi="Times New Roman"/>
                <w:b/>
                <w:iCs/>
                <w:color w:val="000000"/>
                <w:sz w:val="18"/>
                <w:szCs w:val="18"/>
                <w:lang w:eastAsia="uk-UA"/>
              </w:rPr>
            </w:pPr>
            <w:r w:rsidRPr="00FB33D6">
              <w:rPr>
                <w:rFonts w:ascii="Times New Roman" w:hAnsi="Times New Roman"/>
                <w:b/>
                <w:sz w:val="18"/>
                <w:szCs w:val="18"/>
                <w:lang w:eastAsia="uk-UA"/>
              </w:rPr>
              <w:t> </w:t>
            </w:r>
            <w:r w:rsidRPr="000E4DBC">
              <w:rPr>
                <w:rFonts w:ascii="Times New Roman" w:hAnsi="Times New Roman"/>
                <w:b/>
                <w:iCs/>
                <w:color w:val="000000"/>
                <w:sz w:val="18"/>
                <w:szCs w:val="18"/>
                <w:lang w:eastAsia="uk-UA"/>
              </w:rPr>
              <w:t>Запросити заявника на засідання комісії.</w:t>
            </w:r>
          </w:p>
          <w:p w:rsidR="009009A6" w:rsidRPr="000E4DBC" w:rsidRDefault="009009A6" w:rsidP="00625E56">
            <w:pPr>
              <w:suppressAutoHyphens/>
              <w:spacing w:after="0" w:line="240" w:lineRule="auto"/>
              <w:rPr>
                <w:rFonts w:ascii="Times New Roman" w:hAnsi="Times New Roman"/>
                <w:b/>
                <w:sz w:val="18"/>
                <w:szCs w:val="18"/>
                <w:lang w:eastAsia="zh-CN"/>
              </w:rPr>
            </w:pPr>
            <w:r w:rsidRPr="000E4DBC">
              <w:rPr>
                <w:rFonts w:ascii="Times New Roman" w:hAnsi="Times New Roman"/>
                <w:b/>
                <w:sz w:val="18"/>
                <w:szCs w:val="18"/>
                <w:lang w:eastAsia="zh-CN"/>
              </w:rPr>
              <w:t>За –7, проти –0,</w:t>
            </w:r>
          </w:p>
          <w:p w:rsidR="009009A6" w:rsidRPr="000E4DBC" w:rsidRDefault="009009A6" w:rsidP="00625E56">
            <w:pPr>
              <w:spacing w:after="0" w:line="240" w:lineRule="auto"/>
              <w:rPr>
                <w:rFonts w:ascii="Times New Roman" w:hAnsi="Times New Roman"/>
                <w:b/>
                <w:bCs/>
                <w:sz w:val="18"/>
                <w:szCs w:val="18"/>
                <w:lang w:eastAsia="uk-UA"/>
              </w:rPr>
            </w:pPr>
            <w:r w:rsidRPr="000E4DBC">
              <w:rPr>
                <w:rFonts w:ascii="Times New Roman" w:hAnsi="Times New Roman"/>
                <w:b/>
                <w:sz w:val="18"/>
                <w:szCs w:val="18"/>
                <w:lang w:eastAsia="zh-CN"/>
              </w:rPr>
              <w:t xml:space="preserve"> утримались – 0</w:t>
            </w:r>
          </w:p>
          <w:p w:rsidR="009009A6" w:rsidRPr="000E4DBC" w:rsidRDefault="009009A6" w:rsidP="00625E56">
            <w:pPr>
              <w:spacing w:after="0" w:line="240" w:lineRule="auto"/>
              <w:rPr>
                <w:rFonts w:ascii="Times New Roman" w:hAnsi="Times New Roman"/>
                <w:b/>
                <w:iCs/>
                <w:color w:val="000000"/>
                <w:sz w:val="18"/>
                <w:szCs w:val="18"/>
                <w:lang w:eastAsia="uk-UA"/>
              </w:rPr>
            </w:pPr>
          </w:p>
          <w:p w:rsidR="009009A6" w:rsidRPr="000E4DBC" w:rsidRDefault="009009A6" w:rsidP="00625E56">
            <w:pPr>
              <w:spacing w:after="0" w:line="240" w:lineRule="auto"/>
              <w:rPr>
                <w:rFonts w:ascii="Times New Roman" w:hAnsi="Times New Roman"/>
                <w:b/>
                <w:iCs/>
                <w:color w:val="000000"/>
                <w:sz w:val="18"/>
                <w:szCs w:val="18"/>
                <w:lang w:eastAsia="uk-UA"/>
              </w:rPr>
            </w:pPr>
          </w:p>
          <w:p w:rsidR="009009A6" w:rsidRPr="00200B65" w:rsidRDefault="009009A6" w:rsidP="00625E56">
            <w:pPr>
              <w:spacing w:after="0" w:line="240" w:lineRule="auto"/>
              <w:rPr>
                <w:rFonts w:ascii="Times New Roman" w:hAnsi="Times New Roman"/>
                <w:b/>
                <w:sz w:val="18"/>
                <w:szCs w:val="18"/>
                <w:lang w:eastAsia="uk-UA"/>
              </w:rPr>
            </w:pPr>
          </w:p>
          <w:p w:rsidR="009009A6" w:rsidRPr="00FB33D6" w:rsidRDefault="009009A6" w:rsidP="00625E56">
            <w:pPr>
              <w:spacing w:after="0" w:line="240" w:lineRule="auto"/>
              <w:rPr>
                <w:rFonts w:ascii="Times New Roman" w:hAnsi="Times New Roman"/>
                <w:b/>
                <w:sz w:val="18"/>
                <w:szCs w:val="18"/>
                <w:lang w:eastAsia="uk-UA"/>
              </w:rPr>
            </w:pPr>
          </w:p>
          <w:p w:rsidR="009009A6" w:rsidRPr="00FB33D6" w:rsidRDefault="009009A6" w:rsidP="00625E56">
            <w:pPr>
              <w:spacing w:after="0" w:line="240" w:lineRule="auto"/>
              <w:rPr>
                <w:rFonts w:ascii="Times New Roman" w:hAnsi="Times New Roman"/>
                <w:b/>
                <w:sz w:val="18"/>
                <w:szCs w:val="18"/>
                <w:lang w:eastAsia="uk-UA"/>
              </w:rPr>
            </w:pPr>
          </w:p>
          <w:p w:rsidR="009009A6" w:rsidRPr="00FB33D6" w:rsidRDefault="009009A6" w:rsidP="00625E56">
            <w:pPr>
              <w:spacing w:after="0" w:line="240" w:lineRule="auto"/>
              <w:rPr>
                <w:rFonts w:ascii="Times New Roman" w:hAnsi="Times New Roman"/>
                <w:b/>
                <w:sz w:val="18"/>
                <w:szCs w:val="18"/>
                <w:lang w:eastAsia="uk-UA"/>
              </w:rPr>
            </w:pPr>
          </w:p>
          <w:p w:rsidR="009009A6" w:rsidRPr="00FB33D6" w:rsidRDefault="009009A6" w:rsidP="00625E56">
            <w:pPr>
              <w:spacing w:after="0" w:line="240" w:lineRule="auto"/>
              <w:rPr>
                <w:rFonts w:ascii="Times New Roman" w:hAnsi="Times New Roman"/>
                <w:b/>
                <w:sz w:val="18"/>
                <w:szCs w:val="18"/>
                <w:lang w:eastAsia="uk-UA"/>
              </w:rPr>
            </w:pPr>
          </w:p>
          <w:p w:rsidR="009009A6" w:rsidRPr="00FB33D6" w:rsidRDefault="009009A6" w:rsidP="00625E56">
            <w:pPr>
              <w:spacing w:after="0" w:line="240" w:lineRule="auto"/>
              <w:rPr>
                <w:rFonts w:ascii="Times New Roman" w:hAnsi="Times New Roman"/>
                <w:b/>
                <w:sz w:val="18"/>
                <w:szCs w:val="18"/>
                <w:lang w:eastAsia="uk-UA"/>
              </w:rPr>
            </w:pPr>
          </w:p>
          <w:p w:rsidR="009009A6" w:rsidRPr="00FB33D6" w:rsidRDefault="009009A6" w:rsidP="00625E56">
            <w:pPr>
              <w:spacing w:after="0" w:line="240" w:lineRule="auto"/>
              <w:rPr>
                <w:rFonts w:ascii="Times New Roman" w:hAnsi="Times New Roman"/>
                <w:b/>
                <w:sz w:val="18"/>
                <w:szCs w:val="18"/>
                <w:lang w:eastAsia="uk-UA"/>
              </w:rPr>
            </w:pPr>
          </w:p>
          <w:p w:rsidR="009009A6" w:rsidRPr="00FB33D6" w:rsidRDefault="009009A6" w:rsidP="00625E56">
            <w:pPr>
              <w:spacing w:after="0" w:line="240" w:lineRule="auto"/>
              <w:rPr>
                <w:rFonts w:ascii="Times New Roman" w:hAnsi="Times New Roman"/>
                <w:b/>
                <w:sz w:val="18"/>
                <w:szCs w:val="18"/>
                <w:lang w:eastAsia="uk-UA"/>
              </w:rPr>
            </w:pPr>
          </w:p>
          <w:p w:rsidR="009009A6" w:rsidRPr="00FB33D6" w:rsidRDefault="009009A6" w:rsidP="00625E56">
            <w:pPr>
              <w:spacing w:after="0" w:line="240" w:lineRule="auto"/>
              <w:rPr>
                <w:rFonts w:ascii="Times New Roman" w:hAnsi="Times New Roman"/>
                <w:b/>
                <w:sz w:val="18"/>
                <w:szCs w:val="18"/>
                <w:lang w:eastAsia="uk-UA"/>
              </w:rPr>
            </w:pPr>
          </w:p>
          <w:p w:rsidR="009009A6" w:rsidRPr="00FB33D6" w:rsidRDefault="009009A6" w:rsidP="00625E56">
            <w:pPr>
              <w:spacing w:after="0" w:line="240" w:lineRule="auto"/>
              <w:rPr>
                <w:rFonts w:ascii="Times New Roman" w:hAnsi="Times New Roman"/>
                <w:b/>
                <w:sz w:val="18"/>
                <w:szCs w:val="18"/>
                <w:lang w:eastAsia="uk-UA"/>
              </w:rPr>
            </w:pPr>
          </w:p>
          <w:p w:rsidR="009009A6" w:rsidRPr="00FB33D6" w:rsidRDefault="009009A6" w:rsidP="00625E56">
            <w:pPr>
              <w:spacing w:after="0" w:line="240" w:lineRule="auto"/>
              <w:rPr>
                <w:rFonts w:ascii="Times New Roman" w:hAnsi="Times New Roman"/>
                <w:b/>
                <w:sz w:val="18"/>
                <w:szCs w:val="18"/>
                <w:lang w:eastAsia="uk-UA"/>
              </w:rPr>
            </w:pPr>
          </w:p>
          <w:p w:rsidR="009009A6" w:rsidRPr="00FB33D6" w:rsidRDefault="009009A6" w:rsidP="00625E56">
            <w:pPr>
              <w:spacing w:after="0" w:line="240" w:lineRule="auto"/>
              <w:rPr>
                <w:rFonts w:ascii="Times New Roman" w:hAnsi="Times New Roman"/>
                <w:b/>
                <w:sz w:val="18"/>
                <w:szCs w:val="18"/>
                <w:lang w:eastAsia="uk-UA"/>
              </w:rPr>
            </w:pPr>
          </w:p>
          <w:p w:rsidR="009009A6" w:rsidRPr="00FB33D6" w:rsidRDefault="009009A6" w:rsidP="00625E56">
            <w:pPr>
              <w:spacing w:after="0" w:line="240" w:lineRule="auto"/>
              <w:rPr>
                <w:rFonts w:ascii="Times New Roman" w:hAnsi="Times New Roman"/>
                <w:b/>
                <w:sz w:val="18"/>
                <w:szCs w:val="18"/>
                <w:lang w:eastAsia="uk-UA"/>
              </w:rPr>
            </w:pPr>
          </w:p>
        </w:tc>
      </w:tr>
    </w:tbl>
    <w:p w:rsidR="008F72D2" w:rsidRDefault="008F72D2" w:rsidP="009009A6">
      <w:pPr>
        <w:suppressAutoHyphens/>
        <w:spacing w:after="0" w:line="240" w:lineRule="auto"/>
        <w:jc w:val="both"/>
        <w:rPr>
          <w:rFonts w:ascii="Times New Roman" w:hAnsi="Times New Roman"/>
          <w:b/>
          <w:sz w:val="24"/>
          <w:szCs w:val="24"/>
          <w:lang w:eastAsia="zh-CN"/>
        </w:rPr>
      </w:pPr>
    </w:p>
    <w:p w:rsidR="008F72D2" w:rsidRDefault="008F72D2" w:rsidP="009009A6">
      <w:pPr>
        <w:suppressAutoHyphens/>
        <w:spacing w:after="0" w:line="240" w:lineRule="auto"/>
        <w:jc w:val="both"/>
        <w:rPr>
          <w:rFonts w:ascii="Times New Roman" w:hAnsi="Times New Roman"/>
          <w:b/>
          <w:sz w:val="24"/>
          <w:szCs w:val="24"/>
          <w:lang w:eastAsia="zh-CN"/>
        </w:rPr>
      </w:pPr>
    </w:p>
    <w:p w:rsidR="009009A6" w:rsidRPr="000530D7" w:rsidRDefault="009009A6" w:rsidP="009009A6">
      <w:pPr>
        <w:spacing w:after="0"/>
        <w:rPr>
          <w:rFonts w:ascii="Times New Roman" w:hAnsi="Times New Roman"/>
          <w:sz w:val="24"/>
          <w:szCs w:val="24"/>
          <w:lang w:eastAsia="zh-CN"/>
        </w:rPr>
      </w:pPr>
      <w:r w:rsidRPr="000530D7">
        <w:rPr>
          <w:rFonts w:ascii="Times New Roman" w:hAnsi="Times New Roman"/>
          <w:sz w:val="24"/>
          <w:szCs w:val="24"/>
          <w:lang w:eastAsia="zh-CN"/>
        </w:rPr>
        <w:lastRenderedPageBreak/>
        <w:t xml:space="preserve">На засіданні присутня </w:t>
      </w:r>
      <w:r w:rsidRPr="000530D7">
        <w:rPr>
          <w:rFonts w:ascii="Times New Roman" w:hAnsi="Times New Roman"/>
          <w:b/>
          <w:sz w:val="24"/>
          <w:szCs w:val="24"/>
          <w:lang w:eastAsia="zh-CN"/>
        </w:rPr>
        <w:t>гр. Половинчак Н.С. з питання непогодження з висновком управління містобудування та архітектури щодо обмежень використання земельної ділянки за адресою вул. Осипенко, 229.</w:t>
      </w:r>
    </w:p>
    <w:p w:rsidR="009009A6" w:rsidRPr="000530D7" w:rsidRDefault="009009A6" w:rsidP="009009A6">
      <w:pPr>
        <w:spacing w:after="0"/>
        <w:rPr>
          <w:rFonts w:ascii="Times New Roman" w:hAnsi="Times New Roman"/>
          <w:sz w:val="24"/>
          <w:szCs w:val="24"/>
          <w:lang w:eastAsia="zh-CN"/>
        </w:rPr>
      </w:pPr>
      <w:r w:rsidRPr="000530D7">
        <w:rPr>
          <w:rFonts w:ascii="Times New Roman" w:hAnsi="Times New Roman"/>
          <w:sz w:val="24"/>
          <w:szCs w:val="24"/>
          <w:lang w:eastAsia="zh-CN"/>
        </w:rPr>
        <w:t>Надано роз’яснення щодо оформлення документів з питання приватизації земельних ділянок відповідно до вимог чинного законодавства.</w:t>
      </w:r>
    </w:p>
    <w:p w:rsidR="009009A6" w:rsidRPr="00AF32B9" w:rsidRDefault="009009A6" w:rsidP="009009A6">
      <w:pPr>
        <w:spacing w:after="0"/>
        <w:rPr>
          <w:rFonts w:ascii="Times New Roman" w:hAnsi="Times New Roman"/>
          <w:sz w:val="24"/>
          <w:szCs w:val="24"/>
          <w:highlight w:val="yellow"/>
          <w:lang w:eastAsia="zh-CN"/>
        </w:rPr>
      </w:pPr>
    </w:p>
    <w:p w:rsidR="009009A6" w:rsidRPr="00B82366" w:rsidRDefault="009009A6" w:rsidP="009009A6">
      <w:pPr>
        <w:spacing w:after="0"/>
        <w:rPr>
          <w:rFonts w:ascii="Times New Roman" w:hAnsi="Times New Roman"/>
          <w:b/>
          <w:sz w:val="24"/>
          <w:szCs w:val="24"/>
          <w:lang w:eastAsia="zh-CN"/>
        </w:rPr>
      </w:pPr>
      <w:r w:rsidRPr="00B82366">
        <w:rPr>
          <w:rFonts w:ascii="Times New Roman" w:hAnsi="Times New Roman"/>
          <w:sz w:val="24"/>
          <w:szCs w:val="24"/>
          <w:lang w:eastAsia="zh-CN"/>
        </w:rPr>
        <w:t xml:space="preserve">На засіданні присутня </w:t>
      </w:r>
      <w:r w:rsidRPr="00B82366">
        <w:rPr>
          <w:rFonts w:ascii="Times New Roman" w:hAnsi="Times New Roman"/>
          <w:b/>
          <w:sz w:val="24"/>
          <w:szCs w:val="24"/>
          <w:lang w:eastAsia="zh-CN"/>
        </w:rPr>
        <w:t>гр. К</w:t>
      </w:r>
      <w:r w:rsidR="00D55ACF" w:rsidRPr="00B82366">
        <w:rPr>
          <w:rFonts w:ascii="Times New Roman" w:hAnsi="Times New Roman"/>
          <w:b/>
          <w:sz w:val="24"/>
          <w:szCs w:val="24"/>
          <w:lang w:eastAsia="zh-CN"/>
        </w:rPr>
        <w:t>а</w:t>
      </w:r>
      <w:r w:rsidRPr="00B82366">
        <w:rPr>
          <w:rFonts w:ascii="Times New Roman" w:hAnsi="Times New Roman"/>
          <w:b/>
          <w:sz w:val="24"/>
          <w:szCs w:val="24"/>
          <w:lang w:eastAsia="zh-CN"/>
        </w:rPr>
        <w:t xml:space="preserve">марська І.М. з питання погодження межі земельної ділянки по вул. </w:t>
      </w:r>
      <w:r w:rsidR="005D27EB" w:rsidRPr="00B82366">
        <w:rPr>
          <w:rFonts w:ascii="Times New Roman" w:hAnsi="Times New Roman"/>
          <w:b/>
          <w:sz w:val="24"/>
          <w:szCs w:val="24"/>
          <w:lang w:eastAsia="zh-CN"/>
        </w:rPr>
        <w:t>а</w:t>
      </w:r>
      <w:r w:rsidR="00D55ACF" w:rsidRPr="00B82366">
        <w:rPr>
          <w:rFonts w:ascii="Times New Roman" w:hAnsi="Times New Roman"/>
          <w:b/>
          <w:sz w:val="24"/>
          <w:szCs w:val="24"/>
          <w:lang w:eastAsia="zh-CN"/>
        </w:rPr>
        <w:t>кад</w:t>
      </w:r>
      <w:r w:rsidR="005D27EB" w:rsidRPr="00B82366">
        <w:rPr>
          <w:rFonts w:ascii="Times New Roman" w:hAnsi="Times New Roman"/>
          <w:b/>
          <w:sz w:val="24"/>
          <w:szCs w:val="24"/>
          <w:lang w:eastAsia="zh-CN"/>
        </w:rPr>
        <w:t xml:space="preserve">еміків Гродзинських, </w:t>
      </w:r>
      <w:r w:rsidR="00D55ACF" w:rsidRPr="00B82366">
        <w:rPr>
          <w:rFonts w:ascii="Times New Roman" w:hAnsi="Times New Roman"/>
          <w:b/>
          <w:sz w:val="24"/>
          <w:szCs w:val="24"/>
          <w:lang w:eastAsia="zh-CN"/>
        </w:rPr>
        <w:t>18</w:t>
      </w:r>
      <w:r w:rsidR="005D27EB" w:rsidRPr="00B82366">
        <w:rPr>
          <w:rFonts w:ascii="Times New Roman" w:hAnsi="Times New Roman"/>
          <w:b/>
          <w:sz w:val="24"/>
          <w:szCs w:val="24"/>
          <w:lang w:eastAsia="zh-CN"/>
        </w:rPr>
        <w:t xml:space="preserve"> (вул. Шаумяна) </w:t>
      </w:r>
      <w:r w:rsidR="00D55ACF" w:rsidRPr="00B82366">
        <w:rPr>
          <w:rFonts w:ascii="Times New Roman" w:hAnsi="Times New Roman"/>
          <w:b/>
          <w:sz w:val="24"/>
          <w:szCs w:val="24"/>
          <w:lang w:eastAsia="zh-CN"/>
        </w:rPr>
        <w:t xml:space="preserve"> </w:t>
      </w:r>
      <w:r w:rsidRPr="00B82366">
        <w:rPr>
          <w:rFonts w:ascii="Times New Roman" w:hAnsi="Times New Roman"/>
          <w:b/>
          <w:sz w:val="24"/>
          <w:szCs w:val="24"/>
          <w:lang w:eastAsia="zh-CN"/>
        </w:rPr>
        <w:t>без підпису погодження суміжних землекористувачів</w:t>
      </w:r>
      <w:r w:rsidR="00D55ACF" w:rsidRPr="00B82366">
        <w:rPr>
          <w:rFonts w:ascii="Times New Roman" w:hAnsi="Times New Roman"/>
          <w:b/>
          <w:sz w:val="24"/>
          <w:szCs w:val="24"/>
          <w:lang w:eastAsia="zh-CN"/>
        </w:rPr>
        <w:t>.</w:t>
      </w:r>
    </w:p>
    <w:p w:rsidR="009009A6" w:rsidRPr="00B82366" w:rsidRDefault="009009A6" w:rsidP="009009A6">
      <w:pPr>
        <w:spacing w:after="0"/>
        <w:rPr>
          <w:rFonts w:ascii="Times New Roman" w:hAnsi="Times New Roman"/>
          <w:sz w:val="24"/>
          <w:szCs w:val="24"/>
          <w:lang w:eastAsia="zh-CN"/>
        </w:rPr>
      </w:pPr>
      <w:r w:rsidRPr="00B82366">
        <w:rPr>
          <w:rFonts w:ascii="Times New Roman" w:hAnsi="Times New Roman"/>
          <w:sz w:val="24"/>
          <w:szCs w:val="24"/>
          <w:lang w:eastAsia="zh-CN"/>
        </w:rPr>
        <w:t>Вовкотруб В.Г. надає інформацію, що комісією було здійснено виїзд на місце розташування земельної ділянки.</w:t>
      </w:r>
    </w:p>
    <w:p w:rsidR="009009A6" w:rsidRPr="00B82366" w:rsidRDefault="009009A6" w:rsidP="009009A6">
      <w:pPr>
        <w:spacing w:after="0"/>
        <w:rPr>
          <w:rFonts w:ascii="Times New Roman" w:hAnsi="Times New Roman"/>
          <w:sz w:val="24"/>
          <w:szCs w:val="24"/>
          <w:lang w:eastAsia="zh-CN"/>
        </w:rPr>
      </w:pPr>
      <w:r w:rsidRPr="00B82366">
        <w:rPr>
          <w:rFonts w:ascii="Times New Roman" w:hAnsi="Times New Roman"/>
          <w:sz w:val="24"/>
          <w:szCs w:val="24"/>
          <w:lang w:eastAsia="zh-CN"/>
        </w:rPr>
        <w:t>Борзак О.В. звертає увагу, що земельні ділянки суміжних користувачів</w:t>
      </w:r>
      <w:r w:rsidR="005D27EB" w:rsidRPr="00B82366">
        <w:rPr>
          <w:rFonts w:ascii="Times New Roman" w:hAnsi="Times New Roman"/>
          <w:sz w:val="24"/>
          <w:szCs w:val="24"/>
          <w:lang w:eastAsia="zh-CN"/>
        </w:rPr>
        <w:t xml:space="preserve"> Шеремет В.В., Шеремет Л.О., Шеремет П.В., Шеремет О.В.  за адресою </w:t>
      </w:r>
      <w:r w:rsidRPr="00B82366">
        <w:rPr>
          <w:rFonts w:ascii="Times New Roman" w:hAnsi="Times New Roman"/>
          <w:sz w:val="24"/>
          <w:szCs w:val="24"/>
          <w:lang w:eastAsia="zh-CN"/>
        </w:rPr>
        <w:t xml:space="preserve"> </w:t>
      </w:r>
      <w:r w:rsidR="005D27EB" w:rsidRPr="00B82366">
        <w:rPr>
          <w:rFonts w:ascii="Times New Roman" w:hAnsi="Times New Roman"/>
          <w:sz w:val="24"/>
          <w:szCs w:val="24"/>
          <w:lang w:eastAsia="zh-CN"/>
        </w:rPr>
        <w:t>вул. академіків Гродзинських, 18 ,кв. 2 та Зінченко А.В. за адресою вул. Чернишевського, 33 - п</w:t>
      </w:r>
      <w:r w:rsidRPr="00B82366">
        <w:rPr>
          <w:rFonts w:ascii="Times New Roman" w:hAnsi="Times New Roman"/>
          <w:sz w:val="24"/>
          <w:szCs w:val="24"/>
          <w:lang w:eastAsia="zh-CN"/>
        </w:rPr>
        <w:t>риватизовані, присвоєні кадастрові номери.</w:t>
      </w:r>
    </w:p>
    <w:p w:rsidR="009009A6" w:rsidRPr="00B82366" w:rsidRDefault="009009A6" w:rsidP="009009A6">
      <w:pPr>
        <w:spacing w:after="0"/>
        <w:rPr>
          <w:rFonts w:ascii="Times New Roman" w:hAnsi="Times New Roman"/>
          <w:sz w:val="24"/>
          <w:szCs w:val="24"/>
          <w:lang w:eastAsia="zh-CN"/>
        </w:rPr>
      </w:pPr>
      <w:r w:rsidRPr="00B82366">
        <w:rPr>
          <w:rFonts w:ascii="Times New Roman" w:hAnsi="Times New Roman"/>
          <w:sz w:val="24"/>
          <w:szCs w:val="24"/>
          <w:lang w:eastAsia="zh-CN"/>
        </w:rPr>
        <w:t xml:space="preserve">Заявник надає акт погодження меж земельної ділянки з підписом Мартинової </w:t>
      </w:r>
      <w:r w:rsidR="00D55ACF" w:rsidRPr="00B82366">
        <w:rPr>
          <w:rFonts w:ascii="Times New Roman" w:hAnsi="Times New Roman"/>
          <w:sz w:val="24"/>
          <w:szCs w:val="24"/>
          <w:lang w:eastAsia="zh-CN"/>
        </w:rPr>
        <w:t>.</w:t>
      </w:r>
    </w:p>
    <w:p w:rsidR="009009A6" w:rsidRPr="00B82366" w:rsidRDefault="009009A6" w:rsidP="009009A6">
      <w:pPr>
        <w:spacing w:after="0"/>
        <w:rPr>
          <w:rFonts w:ascii="Times New Roman" w:hAnsi="Times New Roman"/>
          <w:sz w:val="24"/>
          <w:szCs w:val="24"/>
          <w:lang w:eastAsia="zh-CN"/>
        </w:rPr>
      </w:pPr>
      <w:r w:rsidRPr="00B82366">
        <w:rPr>
          <w:rFonts w:ascii="Times New Roman" w:hAnsi="Times New Roman"/>
          <w:sz w:val="24"/>
          <w:szCs w:val="24"/>
          <w:lang w:eastAsia="zh-CN"/>
        </w:rPr>
        <w:t>Вовкотруб В.Г. вносить пропозицію погодити  гр.</w:t>
      </w:r>
      <w:r w:rsidR="00D55ACF" w:rsidRPr="00B82366">
        <w:rPr>
          <w:rFonts w:ascii="Times New Roman" w:hAnsi="Times New Roman"/>
          <w:sz w:val="24"/>
          <w:szCs w:val="24"/>
          <w:lang w:eastAsia="zh-CN"/>
        </w:rPr>
        <w:t xml:space="preserve"> </w:t>
      </w:r>
      <w:r w:rsidRPr="00B82366">
        <w:rPr>
          <w:rFonts w:ascii="Times New Roman" w:hAnsi="Times New Roman"/>
          <w:sz w:val="24"/>
          <w:szCs w:val="24"/>
          <w:lang w:eastAsia="zh-CN"/>
        </w:rPr>
        <w:t>К</w:t>
      </w:r>
      <w:r w:rsidR="00D55ACF" w:rsidRPr="00B82366">
        <w:rPr>
          <w:rFonts w:ascii="Times New Roman" w:hAnsi="Times New Roman"/>
          <w:sz w:val="24"/>
          <w:szCs w:val="24"/>
          <w:lang w:eastAsia="zh-CN"/>
        </w:rPr>
        <w:t>а</w:t>
      </w:r>
      <w:r w:rsidRPr="00B82366">
        <w:rPr>
          <w:rFonts w:ascii="Times New Roman" w:hAnsi="Times New Roman"/>
          <w:sz w:val="24"/>
          <w:szCs w:val="24"/>
          <w:lang w:eastAsia="zh-CN"/>
        </w:rPr>
        <w:t xml:space="preserve">марській І.М. межі земельної ділянки за адресою </w:t>
      </w:r>
      <w:r w:rsidR="005D27EB" w:rsidRPr="00B82366">
        <w:rPr>
          <w:rFonts w:ascii="Times New Roman" w:hAnsi="Times New Roman"/>
          <w:sz w:val="24"/>
          <w:szCs w:val="24"/>
          <w:lang w:eastAsia="zh-CN"/>
        </w:rPr>
        <w:t xml:space="preserve">вул. академіків Гродзинських, 18 (вул. Шаумяна)  </w:t>
      </w:r>
      <w:r w:rsidRPr="00B82366">
        <w:rPr>
          <w:rFonts w:ascii="Times New Roman" w:hAnsi="Times New Roman"/>
          <w:sz w:val="24"/>
          <w:szCs w:val="24"/>
          <w:lang w:eastAsia="zh-CN"/>
        </w:rPr>
        <w:t xml:space="preserve"> </w:t>
      </w:r>
      <w:r w:rsidR="005D27EB" w:rsidRPr="00B82366">
        <w:rPr>
          <w:rFonts w:ascii="Times New Roman" w:hAnsi="Times New Roman"/>
          <w:sz w:val="24"/>
          <w:szCs w:val="24"/>
          <w:lang w:eastAsia="zh-CN"/>
        </w:rPr>
        <w:t>б</w:t>
      </w:r>
      <w:r w:rsidRPr="00B82366">
        <w:rPr>
          <w:rFonts w:ascii="Times New Roman" w:hAnsi="Times New Roman"/>
          <w:sz w:val="24"/>
          <w:szCs w:val="24"/>
          <w:lang w:eastAsia="zh-CN"/>
        </w:rPr>
        <w:t>ез підпису погодження суміжних землекористувачів</w:t>
      </w:r>
      <w:r w:rsidR="00D55ACF" w:rsidRPr="00B82366">
        <w:rPr>
          <w:rFonts w:ascii="Times New Roman" w:hAnsi="Times New Roman"/>
          <w:sz w:val="24"/>
          <w:szCs w:val="24"/>
          <w:lang w:eastAsia="zh-CN"/>
        </w:rPr>
        <w:t xml:space="preserve"> </w:t>
      </w:r>
      <w:r w:rsidR="005D27EB" w:rsidRPr="00B82366">
        <w:rPr>
          <w:rFonts w:ascii="Times New Roman" w:hAnsi="Times New Roman"/>
          <w:sz w:val="24"/>
          <w:szCs w:val="24"/>
          <w:lang w:eastAsia="zh-CN"/>
        </w:rPr>
        <w:t xml:space="preserve">: </w:t>
      </w:r>
      <w:r w:rsidR="00503928">
        <w:rPr>
          <w:rFonts w:ascii="Times New Roman" w:hAnsi="Times New Roman"/>
          <w:sz w:val="24"/>
          <w:szCs w:val="24"/>
          <w:lang w:eastAsia="zh-CN"/>
        </w:rPr>
        <w:t>гр..</w:t>
      </w:r>
      <w:r w:rsidR="005D27EB" w:rsidRPr="00B82366">
        <w:rPr>
          <w:rFonts w:ascii="Times New Roman" w:hAnsi="Times New Roman"/>
          <w:sz w:val="24"/>
          <w:szCs w:val="24"/>
          <w:lang w:eastAsia="zh-CN"/>
        </w:rPr>
        <w:t xml:space="preserve">еремет В.В., Шеремет Л.О., Шеремет П.В., Шеремет О.В.  за адресою  вул. академіків Гродзинських, 18 ,кв. 2 та </w:t>
      </w:r>
      <w:r w:rsidR="00503928">
        <w:rPr>
          <w:rFonts w:ascii="Times New Roman" w:hAnsi="Times New Roman"/>
          <w:sz w:val="24"/>
          <w:szCs w:val="24"/>
          <w:lang w:eastAsia="zh-CN"/>
        </w:rPr>
        <w:t>гр..</w:t>
      </w:r>
      <w:r w:rsidR="005D27EB" w:rsidRPr="00B82366">
        <w:rPr>
          <w:rFonts w:ascii="Times New Roman" w:hAnsi="Times New Roman"/>
          <w:sz w:val="24"/>
          <w:szCs w:val="24"/>
          <w:lang w:eastAsia="zh-CN"/>
        </w:rPr>
        <w:t>інченко А.В. за адресою вул. Чернишевського, 33</w:t>
      </w:r>
      <w:r w:rsidR="00B82366">
        <w:rPr>
          <w:rFonts w:ascii="Times New Roman" w:hAnsi="Times New Roman"/>
          <w:sz w:val="24"/>
          <w:szCs w:val="24"/>
          <w:lang w:eastAsia="zh-CN"/>
        </w:rPr>
        <w:t>.</w:t>
      </w:r>
    </w:p>
    <w:p w:rsidR="009009A6" w:rsidRPr="00B82366" w:rsidRDefault="009009A6" w:rsidP="009009A6">
      <w:pPr>
        <w:suppressAutoHyphens/>
        <w:spacing w:after="0" w:line="240" w:lineRule="auto"/>
        <w:jc w:val="both"/>
        <w:rPr>
          <w:rFonts w:ascii="Times New Roman" w:hAnsi="Times New Roman"/>
          <w:sz w:val="24"/>
          <w:szCs w:val="24"/>
          <w:lang w:eastAsia="zh-CN"/>
        </w:rPr>
      </w:pPr>
      <w:r w:rsidRPr="00B82366">
        <w:rPr>
          <w:rFonts w:ascii="Times New Roman" w:hAnsi="Times New Roman"/>
          <w:sz w:val="24"/>
          <w:szCs w:val="24"/>
          <w:lang w:eastAsia="zh-CN"/>
        </w:rPr>
        <w:t>Інших пропозицій не надходило.</w:t>
      </w:r>
    </w:p>
    <w:p w:rsidR="009009A6" w:rsidRPr="00B82366" w:rsidRDefault="009009A6" w:rsidP="009009A6">
      <w:pPr>
        <w:suppressAutoHyphens/>
        <w:spacing w:after="0" w:line="240" w:lineRule="auto"/>
        <w:rPr>
          <w:rFonts w:ascii="Times New Roman" w:hAnsi="Times New Roman"/>
          <w:sz w:val="24"/>
          <w:szCs w:val="24"/>
          <w:lang w:eastAsia="zh-CN"/>
        </w:rPr>
      </w:pPr>
      <w:r w:rsidRPr="00B82366">
        <w:rPr>
          <w:rFonts w:ascii="Times New Roman" w:hAnsi="Times New Roman"/>
          <w:sz w:val="24"/>
          <w:szCs w:val="24"/>
          <w:lang w:eastAsia="zh-CN"/>
        </w:rPr>
        <w:t>Голосували:</w:t>
      </w:r>
    </w:p>
    <w:p w:rsidR="009009A6" w:rsidRPr="00B82366" w:rsidRDefault="009009A6" w:rsidP="009009A6">
      <w:pPr>
        <w:suppressAutoHyphens/>
        <w:spacing w:after="0" w:line="240" w:lineRule="auto"/>
        <w:jc w:val="both"/>
        <w:rPr>
          <w:rFonts w:ascii="Times New Roman" w:hAnsi="Times New Roman"/>
          <w:sz w:val="24"/>
          <w:szCs w:val="24"/>
          <w:lang w:eastAsia="zh-CN"/>
        </w:rPr>
      </w:pPr>
      <w:r w:rsidRPr="00B82366">
        <w:rPr>
          <w:rFonts w:ascii="Times New Roman" w:hAnsi="Times New Roman"/>
          <w:sz w:val="24"/>
          <w:szCs w:val="24"/>
          <w:lang w:eastAsia="zh-CN"/>
        </w:rPr>
        <w:t xml:space="preserve">                         за  –  </w:t>
      </w:r>
      <w:r w:rsidR="008F72D2" w:rsidRPr="00B82366">
        <w:rPr>
          <w:rFonts w:ascii="Times New Roman" w:hAnsi="Times New Roman"/>
          <w:sz w:val="24"/>
          <w:szCs w:val="24"/>
          <w:lang w:eastAsia="zh-CN"/>
        </w:rPr>
        <w:t xml:space="preserve"> 6</w:t>
      </w:r>
      <w:r w:rsidRPr="00B82366">
        <w:rPr>
          <w:rFonts w:ascii="Times New Roman" w:hAnsi="Times New Roman"/>
          <w:sz w:val="24"/>
          <w:szCs w:val="24"/>
          <w:lang w:eastAsia="zh-CN"/>
        </w:rPr>
        <w:t xml:space="preserve"> </w:t>
      </w:r>
    </w:p>
    <w:p w:rsidR="009009A6" w:rsidRPr="00B82366" w:rsidRDefault="009009A6" w:rsidP="009009A6">
      <w:pPr>
        <w:suppressAutoHyphens/>
        <w:spacing w:after="0" w:line="240" w:lineRule="auto"/>
        <w:jc w:val="both"/>
        <w:rPr>
          <w:rFonts w:ascii="Times New Roman" w:hAnsi="Times New Roman"/>
          <w:sz w:val="24"/>
          <w:szCs w:val="24"/>
          <w:lang w:eastAsia="zh-CN"/>
        </w:rPr>
      </w:pPr>
      <w:r w:rsidRPr="00B82366">
        <w:rPr>
          <w:rFonts w:ascii="Times New Roman" w:hAnsi="Times New Roman"/>
          <w:sz w:val="24"/>
          <w:szCs w:val="24"/>
          <w:lang w:eastAsia="zh-CN"/>
        </w:rPr>
        <w:t xml:space="preserve">                 проти   –   0</w:t>
      </w:r>
    </w:p>
    <w:p w:rsidR="009009A6" w:rsidRPr="00B82366" w:rsidRDefault="009009A6" w:rsidP="009009A6">
      <w:pPr>
        <w:suppressAutoHyphens/>
        <w:spacing w:after="0" w:line="240" w:lineRule="auto"/>
        <w:jc w:val="both"/>
        <w:rPr>
          <w:rFonts w:ascii="Times New Roman" w:hAnsi="Times New Roman"/>
          <w:sz w:val="24"/>
          <w:szCs w:val="24"/>
          <w:lang w:eastAsia="zh-CN"/>
        </w:rPr>
      </w:pPr>
      <w:r w:rsidRPr="00B82366">
        <w:rPr>
          <w:rFonts w:ascii="Times New Roman" w:hAnsi="Times New Roman"/>
          <w:sz w:val="24"/>
          <w:szCs w:val="24"/>
          <w:lang w:eastAsia="zh-CN"/>
        </w:rPr>
        <w:t xml:space="preserve">        утримались  –   0</w:t>
      </w:r>
    </w:p>
    <w:p w:rsidR="008F72D2" w:rsidRPr="00B82366" w:rsidRDefault="008F72D2" w:rsidP="009009A6">
      <w:pPr>
        <w:suppressAutoHyphens/>
        <w:spacing w:after="0" w:line="240" w:lineRule="auto"/>
        <w:jc w:val="both"/>
        <w:rPr>
          <w:rFonts w:ascii="Times New Roman" w:hAnsi="Times New Roman"/>
          <w:sz w:val="24"/>
          <w:szCs w:val="24"/>
          <w:lang w:eastAsia="zh-CN"/>
        </w:rPr>
      </w:pPr>
      <w:r w:rsidRPr="00B82366">
        <w:rPr>
          <w:rFonts w:ascii="Times New Roman" w:hAnsi="Times New Roman"/>
          <w:sz w:val="24"/>
          <w:szCs w:val="24"/>
          <w:lang w:eastAsia="zh-CN"/>
        </w:rPr>
        <w:t xml:space="preserve">  не голосували    -    1</w:t>
      </w:r>
    </w:p>
    <w:p w:rsidR="005D27EB" w:rsidRPr="00B82366" w:rsidRDefault="009009A6" w:rsidP="005D27EB">
      <w:pPr>
        <w:spacing w:after="0"/>
        <w:rPr>
          <w:rFonts w:ascii="Times New Roman" w:hAnsi="Times New Roman"/>
          <w:sz w:val="24"/>
          <w:szCs w:val="24"/>
          <w:lang w:eastAsia="zh-CN"/>
        </w:rPr>
      </w:pPr>
      <w:r w:rsidRPr="00B82366">
        <w:rPr>
          <w:rFonts w:ascii="Times New Roman" w:hAnsi="Times New Roman"/>
          <w:sz w:val="24"/>
          <w:szCs w:val="24"/>
          <w:lang w:eastAsia="zh-CN"/>
        </w:rPr>
        <w:t>За результатами голосування прийнято рішення погодити  гр.</w:t>
      </w:r>
      <w:r w:rsidR="00B5570E">
        <w:rPr>
          <w:rFonts w:ascii="Times New Roman" w:hAnsi="Times New Roman"/>
          <w:sz w:val="24"/>
          <w:szCs w:val="24"/>
          <w:lang w:eastAsia="zh-CN"/>
        </w:rPr>
        <w:t>Ка</w:t>
      </w:r>
      <w:r w:rsidRPr="00B82366">
        <w:rPr>
          <w:rFonts w:ascii="Times New Roman" w:hAnsi="Times New Roman"/>
          <w:sz w:val="24"/>
          <w:szCs w:val="24"/>
          <w:lang w:eastAsia="zh-CN"/>
        </w:rPr>
        <w:t xml:space="preserve">марській І.М. межі земельної ділянки </w:t>
      </w:r>
      <w:r w:rsidR="005D27EB" w:rsidRPr="00B82366">
        <w:rPr>
          <w:rFonts w:ascii="Times New Roman" w:hAnsi="Times New Roman"/>
          <w:sz w:val="24"/>
          <w:szCs w:val="24"/>
          <w:lang w:eastAsia="zh-CN"/>
        </w:rPr>
        <w:t>за адресою.</w:t>
      </w:r>
      <w:r w:rsidR="005D27EB" w:rsidRPr="00B82366">
        <w:rPr>
          <w:rFonts w:ascii="Times New Roman" w:hAnsi="Times New Roman"/>
          <w:b/>
          <w:sz w:val="24"/>
          <w:szCs w:val="24"/>
          <w:lang w:eastAsia="zh-CN"/>
        </w:rPr>
        <w:t xml:space="preserve"> </w:t>
      </w:r>
      <w:r w:rsidR="005D27EB" w:rsidRPr="00B82366">
        <w:rPr>
          <w:rFonts w:ascii="Times New Roman" w:hAnsi="Times New Roman"/>
          <w:sz w:val="24"/>
          <w:szCs w:val="24"/>
          <w:lang w:eastAsia="zh-CN"/>
        </w:rPr>
        <w:t xml:space="preserve">вул. академіків Гродзинських, 18 (вул. Шаумяна)   без підпису погодження суміжних землекористувачів : </w:t>
      </w:r>
      <w:r w:rsidR="00B5570E">
        <w:rPr>
          <w:rFonts w:ascii="Times New Roman" w:hAnsi="Times New Roman"/>
          <w:sz w:val="24"/>
          <w:szCs w:val="24"/>
          <w:lang w:eastAsia="zh-CN"/>
        </w:rPr>
        <w:t>гр.</w:t>
      </w:r>
      <w:r w:rsidR="005D27EB" w:rsidRPr="00B82366">
        <w:rPr>
          <w:rFonts w:ascii="Times New Roman" w:hAnsi="Times New Roman"/>
          <w:sz w:val="24"/>
          <w:szCs w:val="24"/>
          <w:lang w:eastAsia="zh-CN"/>
        </w:rPr>
        <w:t xml:space="preserve">Шеремет В.В., Шеремет Л.О., Шеремет П.В., Шеремет О.В.  за адресою  вул. академіків Гродзинських, 18 ,кв. 2 </w:t>
      </w:r>
      <w:r w:rsidR="00844393">
        <w:rPr>
          <w:rFonts w:ascii="Times New Roman" w:hAnsi="Times New Roman"/>
          <w:sz w:val="24"/>
          <w:szCs w:val="24"/>
          <w:lang w:eastAsia="zh-CN"/>
        </w:rPr>
        <w:t xml:space="preserve"> </w:t>
      </w:r>
      <w:r w:rsidR="005D27EB" w:rsidRPr="00B82366">
        <w:rPr>
          <w:rFonts w:ascii="Times New Roman" w:hAnsi="Times New Roman"/>
          <w:sz w:val="24"/>
          <w:szCs w:val="24"/>
          <w:lang w:eastAsia="zh-CN"/>
        </w:rPr>
        <w:t>та</w:t>
      </w:r>
      <w:r w:rsidR="00B5570E">
        <w:rPr>
          <w:rFonts w:ascii="Times New Roman" w:hAnsi="Times New Roman"/>
          <w:sz w:val="24"/>
          <w:szCs w:val="24"/>
          <w:lang w:eastAsia="zh-CN"/>
        </w:rPr>
        <w:t xml:space="preserve"> гр.</w:t>
      </w:r>
      <w:r w:rsidR="005D27EB" w:rsidRPr="00B82366">
        <w:rPr>
          <w:rFonts w:ascii="Times New Roman" w:hAnsi="Times New Roman"/>
          <w:sz w:val="24"/>
          <w:szCs w:val="24"/>
          <w:lang w:eastAsia="zh-CN"/>
        </w:rPr>
        <w:t>Зінченко А.В. за адресою вул. Чернишевського, 33</w:t>
      </w:r>
      <w:r w:rsidR="00844393">
        <w:rPr>
          <w:rFonts w:ascii="Times New Roman" w:hAnsi="Times New Roman"/>
          <w:sz w:val="24"/>
          <w:szCs w:val="24"/>
          <w:lang w:eastAsia="zh-CN"/>
        </w:rPr>
        <w:t>.</w:t>
      </w:r>
    </w:p>
    <w:p w:rsidR="009009A6" w:rsidRDefault="009009A6" w:rsidP="009009A6">
      <w:pPr>
        <w:spacing w:after="0"/>
        <w:rPr>
          <w:rFonts w:ascii="Times New Roman" w:hAnsi="Times New Roman"/>
          <w:sz w:val="24"/>
          <w:szCs w:val="24"/>
          <w:lang w:eastAsia="zh-CN"/>
        </w:rPr>
      </w:pPr>
    </w:p>
    <w:p w:rsidR="0033070E" w:rsidRPr="00844393" w:rsidRDefault="00AD0FE1" w:rsidP="0033070E">
      <w:pPr>
        <w:suppressAutoHyphens/>
        <w:spacing w:after="0" w:line="240" w:lineRule="auto"/>
        <w:jc w:val="both"/>
        <w:rPr>
          <w:rFonts w:ascii="Times New Roman" w:hAnsi="Times New Roman"/>
          <w:b/>
          <w:sz w:val="24"/>
          <w:szCs w:val="24"/>
          <w:lang w:eastAsia="zh-CN"/>
        </w:rPr>
      </w:pPr>
      <w:r w:rsidRPr="00B82366">
        <w:rPr>
          <w:rFonts w:ascii="Times New Roman" w:hAnsi="Times New Roman"/>
          <w:sz w:val="24"/>
          <w:szCs w:val="24"/>
          <w:lang w:eastAsia="zh-CN"/>
        </w:rPr>
        <w:t xml:space="preserve">Вовкотруб В.Г. знайомить присутніх з офіційною відповіддю </w:t>
      </w:r>
      <w:r w:rsidRPr="00844393">
        <w:rPr>
          <w:rFonts w:ascii="Times New Roman" w:hAnsi="Times New Roman"/>
          <w:b/>
          <w:sz w:val="24"/>
          <w:szCs w:val="24"/>
          <w:lang w:eastAsia="zh-CN"/>
        </w:rPr>
        <w:t xml:space="preserve">відділу держархбудконтролю щодо здійснення виїзду за адресою вул. Мазепи, 45 з питання виконання будівельних робіт </w:t>
      </w:r>
      <w:r w:rsidR="00B82366" w:rsidRPr="00844393">
        <w:rPr>
          <w:rFonts w:ascii="Times New Roman" w:hAnsi="Times New Roman"/>
          <w:b/>
          <w:sz w:val="24"/>
          <w:szCs w:val="24"/>
          <w:lang w:eastAsia="zh-CN"/>
        </w:rPr>
        <w:t xml:space="preserve">гр. </w:t>
      </w:r>
      <w:r w:rsidR="00B5570E" w:rsidRPr="00844393">
        <w:rPr>
          <w:rFonts w:ascii="Times New Roman" w:hAnsi="Times New Roman"/>
          <w:b/>
          <w:sz w:val="24"/>
          <w:szCs w:val="24"/>
          <w:lang w:eastAsia="zh-CN"/>
        </w:rPr>
        <w:t>Макєєвою</w:t>
      </w:r>
      <w:r w:rsidR="00B82366" w:rsidRPr="00844393">
        <w:rPr>
          <w:rFonts w:ascii="Times New Roman" w:hAnsi="Times New Roman"/>
          <w:b/>
          <w:sz w:val="24"/>
          <w:szCs w:val="24"/>
          <w:lang w:eastAsia="zh-CN"/>
        </w:rPr>
        <w:t xml:space="preserve"> К.В</w:t>
      </w:r>
    </w:p>
    <w:p w:rsidR="00AD0FE1" w:rsidRDefault="00AD0FE1" w:rsidP="0033070E">
      <w:pPr>
        <w:suppressAutoHyphens/>
        <w:spacing w:after="0" w:line="240" w:lineRule="auto"/>
        <w:jc w:val="both"/>
        <w:rPr>
          <w:rFonts w:ascii="Times New Roman" w:hAnsi="Times New Roman"/>
          <w:sz w:val="24"/>
          <w:szCs w:val="24"/>
          <w:lang w:eastAsia="zh-CN"/>
        </w:rPr>
      </w:pPr>
      <w:r w:rsidRPr="00B82366">
        <w:rPr>
          <w:rFonts w:ascii="Times New Roman" w:hAnsi="Times New Roman"/>
          <w:sz w:val="24"/>
          <w:szCs w:val="24"/>
          <w:lang w:eastAsia="zh-CN"/>
        </w:rPr>
        <w:t>За результатами виїзду з’ясовано, що гр.</w:t>
      </w:r>
      <w:r w:rsidR="00B5570E">
        <w:rPr>
          <w:rFonts w:ascii="Times New Roman" w:hAnsi="Times New Roman"/>
          <w:sz w:val="24"/>
          <w:szCs w:val="24"/>
          <w:lang w:eastAsia="zh-CN"/>
        </w:rPr>
        <w:t>М</w:t>
      </w:r>
      <w:r w:rsidR="00B82366" w:rsidRPr="00B82366">
        <w:rPr>
          <w:rFonts w:ascii="Times New Roman" w:hAnsi="Times New Roman"/>
          <w:sz w:val="24"/>
          <w:szCs w:val="24"/>
          <w:lang w:eastAsia="zh-CN"/>
        </w:rPr>
        <w:t>ак</w:t>
      </w:r>
      <w:r w:rsidR="00B5570E">
        <w:rPr>
          <w:rFonts w:ascii="Times New Roman" w:hAnsi="Times New Roman"/>
          <w:sz w:val="24"/>
          <w:szCs w:val="24"/>
          <w:lang w:eastAsia="zh-CN"/>
        </w:rPr>
        <w:t>є</w:t>
      </w:r>
      <w:r w:rsidR="00B82366" w:rsidRPr="00B82366">
        <w:rPr>
          <w:rFonts w:ascii="Times New Roman" w:hAnsi="Times New Roman"/>
          <w:sz w:val="24"/>
          <w:szCs w:val="24"/>
          <w:lang w:eastAsia="zh-CN"/>
        </w:rPr>
        <w:t>єва К.В.</w:t>
      </w:r>
      <w:r w:rsidRPr="00B82366">
        <w:rPr>
          <w:rFonts w:ascii="Times New Roman" w:hAnsi="Times New Roman"/>
          <w:sz w:val="24"/>
          <w:szCs w:val="24"/>
          <w:lang w:eastAsia="zh-CN"/>
        </w:rPr>
        <w:t xml:space="preserve"> виконує будівельні роботи без проектної документації та декларації на початок виконання будівельних робіт. </w:t>
      </w:r>
      <w:r w:rsidR="00B5570E">
        <w:rPr>
          <w:rFonts w:ascii="Times New Roman" w:hAnsi="Times New Roman"/>
          <w:sz w:val="24"/>
          <w:szCs w:val="24"/>
          <w:lang w:eastAsia="zh-CN"/>
        </w:rPr>
        <w:t>г</w:t>
      </w:r>
      <w:r w:rsidRPr="00B82366">
        <w:rPr>
          <w:rFonts w:ascii="Times New Roman" w:hAnsi="Times New Roman"/>
          <w:sz w:val="24"/>
          <w:szCs w:val="24"/>
          <w:lang w:eastAsia="zh-CN"/>
        </w:rPr>
        <w:t>р.</w:t>
      </w:r>
      <w:r w:rsidR="00B82366" w:rsidRPr="00B82366">
        <w:rPr>
          <w:rFonts w:ascii="Times New Roman" w:hAnsi="Times New Roman"/>
          <w:sz w:val="24"/>
          <w:szCs w:val="24"/>
          <w:lang w:eastAsia="zh-CN"/>
        </w:rPr>
        <w:t>Мак</w:t>
      </w:r>
      <w:r w:rsidR="00B5570E">
        <w:rPr>
          <w:rFonts w:ascii="Times New Roman" w:hAnsi="Times New Roman"/>
          <w:sz w:val="24"/>
          <w:szCs w:val="24"/>
          <w:lang w:eastAsia="zh-CN"/>
        </w:rPr>
        <w:t>є</w:t>
      </w:r>
      <w:r w:rsidR="00B82366" w:rsidRPr="00B82366">
        <w:rPr>
          <w:rFonts w:ascii="Times New Roman" w:hAnsi="Times New Roman"/>
          <w:sz w:val="24"/>
          <w:szCs w:val="24"/>
          <w:lang w:eastAsia="zh-CN"/>
        </w:rPr>
        <w:t xml:space="preserve">єву К.В. </w:t>
      </w:r>
      <w:r w:rsidRPr="00B82366">
        <w:rPr>
          <w:rFonts w:ascii="Times New Roman" w:hAnsi="Times New Roman"/>
          <w:sz w:val="24"/>
          <w:szCs w:val="24"/>
          <w:lang w:eastAsia="zh-CN"/>
        </w:rPr>
        <w:t xml:space="preserve"> притягнуто до відповідальності</w:t>
      </w:r>
      <w:r w:rsidR="00B82366" w:rsidRPr="00B82366">
        <w:rPr>
          <w:rFonts w:ascii="Times New Roman" w:hAnsi="Times New Roman"/>
          <w:sz w:val="24"/>
          <w:szCs w:val="24"/>
          <w:lang w:eastAsia="zh-CN"/>
        </w:rPr>
        <w:t xml:space="preserve"> згідно чинного законодавства України</w:t>
      </w:r>
      <w:r w:rsidR="00B82366">
        <w:rPr>
          <w:rFonts w:ascii="Times New Roman" w:hAnsi="Times New Roman"/>
          <w:sz w:val="24"/>
          <w:szCs w:val="24"/>
          <w:lang w:eastAsia="zh-CN"/>
        </w:rPr>
        <w:t xml:space="preserve">:  </w:t>
      </w:r>
      <w:r w:rsidR="00B82366" w:rsidRPr="00B82366">
        <w:rPr>
          <w:rFonts w:ascii="Times New Roman" w:hAnsi="Times New Roman"/>
          <w:sz w:val="24"/>
          <w:szCs w:val="24"/>
          <w:lang w:eastAsia="zh-CN"/>
        </w:rPr>
        <w:t>накладено штрафні санкції, надано припис про усунення виявлених порушень до 30.06.2018року</w:t>
      </w:r>
      <w:r w:rsidR="00B82366">
        <w:rPr>
          <w:rFonts w:ascii="Times New Roman" w:hAnsi="Times New Roman"/>
          <w:sz w:val="24"/>
          <w:szCs w:val="24"/>
          <w:lang w:eastAsia="zh-CN"/>
        </w:rPr>
        <w:t>.</w:t>
      </w:r>
    </w:p>
    <w:p w:rsidR="00B82366" w:rsidRDefault="00B82366" w:rsidP="0033070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Інформацію взяли до відома.</w:t>
      </w:r>
    </w:p>
    <w:p w:rsidR="0033070E" w:rsidRDefault="0033070E" w:rsidP="0033070E">
      <w:pPr>
        <w:suppressAutoHyphens/>
        <w:spacing w:after="0" w:line="240" w:lineRule="auto"/>
        <w:jc w:val="both"/>
        <w:rPr>
          <w:rFonts w:ascii="Times New Roman" w:hAnsi="Times New Roman"/>
          <w:sz w:val="24"/>
          <w:szCs w:val="24"/>
          <w:lang w:eastAsia="zh-CN"/>
        </w:rPr>
      </w:pPr>
    </w:p>
    <w:p w:rsidR="008C4B41" w:rsidRDefault="00AD0FE1" w:rsidP="00AD0FE1">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 xml:space="preserve">  </w:t>
      </w:r>
    </w:p>
    <w:p w:rsidR="008C4B41" w:rsidRDefault="008C4B41" w:rsidP="00AD0FE1">
      <w:pPr>
        <w:suppressAutoHyphens/>
        <w:spacing w:after="0" w:line="240" w:lineRule="auto"/>
        <w:jc w:val="center"/>
        <w:rPr>
          <w:rFonts w:ascii="Times New Roman" w:hAnsi="Times New Roman"/>
          <w:sz w:val="24"/>
          <w:szCs w:val="24"/>
          <w:lang w:eastAsia="zh-CN"/>
        </w:rPr>
      </w:pPr>
    </w:p>
    <w:p w:rsidR="0033070E" w:rsidRDefault="00AD0FE1" w:rsidP="00AD0FE1">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 xml:space="preserve"> </w:t>
      </w:r>
      <w:r w:rsidR="00B5570E">
        <w:rPr>
          <w:rFonts w:ascii="Times New Roman" w:hAnsi="Times New Roman"/>
          <w:sz w:val="24"/>
          <w:szCs w:val="24"/>
          <w:lang w:eastAsia="zh-CN"/>
        </w:rPr>
        <w:t xml:space="preserve">   </w:t>
      </w:r>
      <w:r>
        <w:rPr>
          <w:rFonts w:ascii="Times New Roman" w:hAnsi="Times New Roman"/>
          <w:sz w:val="24"/>
          <w:szCs w:val="24"/>
          <w:lang w:eastAsia="zh-CN"/>
        </w:rPr>
        <w:t xml:space="preserve"> Голова комісії                                           __________________ В.Г. Вовкотруб</w:t>
      </w:r>
    </w:p>
    <w:p w:rsidR="00EB5E0E" w:rsidRPr="002B36A6" w:rsidRDefault="00EB5E0E" w:rsidP="00AD0FE1">
      <w:pPr>
        <w:tabs>
          <w:tab w:val="left" w:pos="4710"/>
        </w:tabs>
        <w:jc w:val="center"/>
      </w:pPr>
      <w:r>
        <w:rPr>
          <w:rFonts w:ascii="Times New Roman" w:hAnsi="Times New Roman"/>
          <w:sz w:val="24"/>
          <w:szCs w:val="24"/>
          <w:lang w:eastAsia="zh-CN"/>
        </w:rPr>
        <w:t xml:space="preserve">Секретар комісії                                  </w:t>
      </w:r>
      <w:r w:rsidR="00AD0FE1">
        <w:rPr>
          <w:rFonts w:ascii="Times New Roman" w:hAnsi="Times New Roman"/>
          <w:sz w:val="24"/>
          <w:szCs w:val="24"/>
          <w:lang w:eastAsia="zh-CN"/>
        </w:rPr>
        <w:t xml:space="preserve">    </w:t>
      </w:r>
      <w:r>
        <w:rPr>
          <w:rFonts w:ascii="Times New Roman" w:hAnsi="Times New Roman"/>
          <w:sz w:val="24"/>
          <w:szCs w:val="24"/>
          <w:lang w:eastAsia="zh-CN"/>
        </w:rPr>
        <w:t xml:space="preserve"> __________________ А.С.Лєонов</w:t>
      </w:r>
    </w:p>
    <w:sectPr w:rsidR="00EB5E0E" w:rsidRPr="002B36A6" w:rsidSect="002413D5">
      <w:footerReference w:type="default" r:id="rId8"/>
      <w:pgSz w:w="16838" w:h="11906" w:orient="landscape"/>
      <w:pgMar w:top="568" w:right="395" w:bottom="568"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B8B" w:rsidRDefault="00184B8B" w:rsidP="004F589D">
      <w:pPr>
        <w:spacing w:after="0" w:line="240" w:lineRule="auto"/>
      </w:pPr>
      <w:r>
        <w:separator/>
      </w:r>
    </w:p>
  </w:endnote>
  <w:endnote w:type="continuationSeparator" w:id="0">
    <w:p w:rsidR="00184B8B" w:rsidRDefault="00184B8B" w:rsidP="004F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E29" w:rsidRDefault="00C01E29">
    <w:pPr>
      <w:pStyle w:val="a4"/>
      <w:jc w:val="right"/>
    </w:pPr>
    <w:r>
      <w:fldChar w:fldCharType="begin"/>
    </w:r>
    <w:r>
      <w:instrText>PAGE   \* MERGEFORMAT</w:instrText>
    </w:r>
    <w:r>
      <w:fldChar w:fldCharType="separate"/>
    </w:r>
    <w:r w:rsidR="00A36DBE" w:rsidRPr="00A36DBE">
      <w:rPr>
        <w:noProof/>
        <w:lang w:val="ru-RU"/>
      </w:rPr>
      <w:t>2</w:t>
    </w:r>
    <w:r>
      <w:fldChar w:fldCharType="end"/>
    </w:r>
  </w:p>
  <w:p w:rsidR="00C01E29" w:rsidRDefault="00C01E2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B8B" w:rsidRDefault="00184B8B" w:rsidP="004F589D">
      <w:pPr>
        <w:spacing w:after="0" w:line="240" w:lineRule="auto"/>
      </w:pPr>
      <w:r>
        <w:separator/>
      </w:r>
    </w:p>
  </w:footnote>
  <w:footnote w:type="continuationSeparator" w:id="0">
    <w:p w:rsidR="00184B8B" w:rsidRDefault="00184B8B" w:rsidP="004F5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03F3E"/>
    <w:multiLevelType w:val="hybridMultilevel"/>
    <w:tmpl w:val="FEA6C3F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70E"/>
    <w:rsid w:val="00000D5E"/>
    <w:rsid w:val="000376C4"/>
    <w:rsid w:val="00045338"/>
    <w:rsid w:val="000530D7"/>
    <w:rsid w:val="000A72E3"/>
    <w:rsid w:val="000B2022"/>
    <w:rsid w:val="000C186D"/>
    <w:rsid w:val="000D3283"/>
    <w:rsid w:val="000E4DBC"/>
    <w:rsid w:val="001229A1"/>
    <w:rsid w:val="0015751D"/>
    <w:rsid w:val="00161AE5"/>
    <w:rsid w:val="00181C11"/>
    <w:rsid w:val="00184B8B"/>
    <w:rsid w:val="001A49E7"/>
    <w:rsid w:val="001A70E5"/>
    <w:rsid w:val="001B1426"/>
    <w:rsid w:val="001B5577"/>
    <w:rsid w:val="001D3844"/>
    <w:rsid w:val="00200B65"/>
    <w:rsid w:val="00224576"/>
    <w:rsid w:val="00226FE2"/>
    <w:rsid w:val="00234783"/>
    <w:rsid w:val="002362EE"/>
    <w:rsid w:val="002413D5"/>
    <w:rsid w:val="0027592A"/>
    <w:rsid w:val="002B36A6"/>
    <w:rsid w:val="0030424F"/>
    <w:rsid w:val="0033070E"/>
    <w:rsid w:val="00365C30"/>
    <w:rsid w:val="00367B56"/>
    <w:rsid w:val="003829B2"/>
    <w:rsid w:val="00390C24"/>
    <w:rsid w:val="003F08F2"/>
    <w:rsid w:val="003F0AD3"/>
    <w:rsid w:val="004149B4"/>
    <w:rsid w:val="00432623"/>
    <w:rsid w:val="00476CAB"/>
    <w:rsid w:val="00484B3A"/>
    <w:rsid w:val="004D4A5C"/>
    <w:rsid w:val="004D5CDB"/>
    <w:rsid w:val="004F589D"/>
    <w:rsid w:val="00503928"/>
    <w:rsid w:val="00507B25"/>
    <w:rsid w:val="00541385"/>
    <w:rsid w:val="00541F62"/>
    <w:rsid w:val="005437E2"/>
    <w:rsid w:val="00550F33"/>
    <w:rsid w:val="0056495D"/>
    <w:rsid w:val="00574AE9"/>
    <w:rsid w:val="005804EC"/>
    <w:rsid w:val="005B3093"/>
    <w:rsid w:val="005D2170"/>
    <w:rsid w:val="005D27EB"/>
    <w:rsid w:val="006040A2"/>
    <w:rsid w:val="00615BFC"/>
    <w:rsid w:val="0062065A"/>
    <w:rsid w:val="00620D1B"/>
    <w:rsid w:val="00625E56"/>
    <w:rsid w:val="00636868"/>
    <w:rsid w:val="006900D7"/>
    <w:rsid w:val="006946BA"/>
    <w:rsid w:val="006B469D"/>
    <w:rsid w:val="006C6922"/>
    <w:rsid w:val="006E2849"/>
    <w:rsid w:val="006E3033"/>
    <w:rsid w:val="00707FD5"/>
    <w:rsid w:val="00713E8B"/>
    <w:rsid w:val="007248EC"/>
    <w:rsid w:val="007260FD"/>
    <w:rsid w:val="007368EE"/>
    <w:rsid w:val="00754640"/>
    <w:rsid w:val="007A5B3C"/>
    <w:rsid w:val="007A6B90"/>
    <w:rsid w:val="007E0522"/>
    <w:rsid w:val="007F1073"/>
    <w:rsid w:val="00833B83"/>
    <w:rsid w:val="00844393"/>
    <w:rsid w:val="00864BAB"/>
    <w:rsid w:val="00876DD8"/>
    <w:rsid w:val="008930FA"/>
    <w:rsid w:val="008C4B41"/>
    <w:rsid w:val="008F2D08"/>
    <w:rsid w:val="008F72D2"/>
    <w:rsid w:val="009009A6"/>
    <w:rsid w:val="00903680"/>
    <w:rsid w:val="00936391"/>
    <w:rsid w:val="0095504A"/>
    <w:rsid w:val="00964297"/>
    <w:rsid w:val="00965D96"/>
    <w:rsid w:val="009664FA"/>
    <w:rsid w:val="00987A50"/>
    <w:rsid w:val="009967B5"/>
    <w:rsid w:val="009A043B"/>
    <w:rsid w:val="009D26F9"/>
    <w:rsid w:val="009D626C"/>
    <w:rsid w:val="009E5BCA"/>
    <w:rsid w:val="00A303D3"/>
    <w:rsid w:val="00A34BA2"/>
    <w:rsid w:val="00A36DBE"/>
    <w:rsid w:val="00A50F8D"/>
    <w:rsid w:val="00A665AC"/>
    <w:rsid w:val="00A80563"/>
    <w:rsid w:val="00AB5846"/>
    <w:rsid w:val="00AD0FE1"/>
    <w:rsid w:val="00AE30A2"/>
    <w:rsid w:val="00AF32B9"/>
    <w:rsid w:val="00AF43B8"/>
    <w:rsid w:val="00B3179C"/>
    <w:rsid w:val="00B5570E"/>
    <w:rsid w:val="00B82366"/>
    <w:rsid w:val="00B96567"/>
    <w:rsid w:val="00BD07F7"/>
    <w:rsid w:val="00BE00F7"/>
    <w:rsid w:val="00BF52ED"/>
    <w:rsid w:val="00C01869"/>
    <w:rsid w:val="00C01E29"/>
    <w:rsid w:val="00C30E49"/>
    <w:rsid w:val="00C612A5"/>
    <w:rsid w:val="00C76548"/>
    <w:rsid w:val="00C76BF1"/>
    <w:rsid w:val="00CA006F"/>
    <w:rsid w:val="00CD74F7"/>
    <w:rsid w:val="00CE7B0C"/>
    <w:rsid w:val="00CF3928"/>
    <w:rsid w:val="00D137DB"/>
    <w:rsid w:val="00D501E9"/>
    <w:rsid w:val="00D51B93"/>
    <w:rsid w:val="00D55ACF"/>
    <w:rsid w:val="00D63FB8"/>
    <w:rsid w:val="00D65D6F"/>
    <w:rsid w:val="00D77119"/>
    <w:rsid w:val="00DB1A1E"/>
    <w:rsid w:val="00DB2499"/>
    <w:rsid w:val="00DD6243"/>
    <w:rsid w:val="00DE3385"/>
    <w:rsid w:val="00DF6B43"/>
    <w:rsid w:val="00E0253B"/>
    <w:rsid w:val="00E100BE"/>
    <w:rsid w:val="00E1565E"/>
    <w:rsid w:val="00EB5E0E"/>
    <w:rsid w:val="00EB5F20"/>
    <w:rsid w:val="00EE69DA"/>
    <w:rsid w:val="00F05CD0"/>
    <w:rsid w:val="00F21DD8"/>
    <w:rsid w:val="00F30D6D"/>
    <w:rsid w:val="00F4204C"/>
    <w:rsid w:val="00FB16D6"/>
    <w:rsid w:val="00FB33D6"/>
    <w:rsid w:val="00FC0292"/>
    <w:rsid w:val="00FD29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189888-C05B-4C8B-8F1C-C9FFDE3E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70E"/>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link w:val="a4"/>
    <w:uiPriority w:val="99"/>
    <w:locked/>
    <w:rsid w:val="0033070E"/>
    <w:rPr>
      <w:rFonts w:eastAsia="Times New Roman" w:cs="Times New Roman"/>
    </w:rPr>
  </w:style>
  <w:style w:type="paragraph" w:styleId="a4">
    <w:name w:val="footer"/>
    <w:basedOn w:val="a"/>
    <w:link w:val="a3"/>
    <w:uiPriority w:val="99"/>
    <w:unhideWhenUsed/>
    <w:rsid w:val="0033070E"/>
    <w:pPr>
      <w:tabs>
        <w:tab w:val="center" w:pos="4677"/>
        <w:tab w:val="right" w:pos="9355"/>
      </w:tabs>
      <w:spacing w:after="0" w:line="240" w:lineRule="auto"/>
    </w:pPr>
  </w:style>
  <w:style w:type="character" w:customStyle="1" w:styleId="1">
    <w:name w:val="Нижний колонтитул Знак1"/>
    <w:basedOn w:val="a0"/>
    <w:uiPriority w:val="99"/>
    <w:semiHidden/>
    <w:rPr>
      <w:rFonts w:cs="Times New Roman"/>
    </w:rPr>
  </w:style>
  <w:style w:type="character" w:customStyle="1" w:styleId="111">
    <w:name w:val="Нижний колонтитул Знак111"/>
    <w:basedOn w:val="a0"/>
    <w:uiPriority w:val="99"/>
    <w:semiHidden/>
    <w:rPr>
      <w:rFonts w:cs="Times New Roman"/>
    </w:rPr>
  </w:style>
  <w:style w:type="character" w:customStyle="1" w:styleId="110">
    <w:name w:val="Нижний колонтитул Знак110"/>
    <w:basedOn w:val="a0"/>
    <w:uiPriority w:val="99"/>
    <w:semiHidden/>
    <w:rPr>
      <w:rFonts w:cs="Times New Roman"/>
    </w:rPr>
  </w:style>
  <w:style w:type="character" w:customStyle="1" w:styleId="19">
    <w:name w:val="Нижний колонтитул Знак19"/>
    <w:basedOn w:val="a0"/>
    <w:uiPriority w:val="99"/>
    <w:semiHidden/>
    <w:rPr>
      <w:rFonts w:cs="Times New Roman"/>
    </w:rPr>
  </w:style>
  <w:style w:type="character" w:customStyle="1" w:styleId="18">
    <w:name w:val="Нижний колонтитул Знак18"/>
    <w:basedOn w:val="a0"/>
    <w:uiPriority w:val="99"/>
    <w:semiHidden/>
    <w:rPr>
      <w:rFonts w:cs="Times New Roman"/>
    </w:rPr>
  </w:style>
  <w:style w:type="character" w:customStyle="1" w:styleId="17">
    <w:name w:val="Нижний колонтитул Знак17"/>
    <w:basedOn w:val="a0"/>
    <w:uiPriority w:val="99"/>
    <w:semiHidden/>
    <w:rPr>
      <w:rFonts w:cs="Times New Roman"/>
    </w:rPr>
  </w:style>
  <w:style w:type="character" w:customStyle="1" w:styleId="16">
    <w:name w:val="Нижний колонтитул Знак16"/>
    <w:basedOn w:val="a0"/>
    <w:uiPriority w:val="99"/>
    <w:semiHidden/>
    <w:rPr>
      <w:rFonts w:cs="Times New Roman"/>
    </w:rPr>
  </w:style>
  <w:style w:type="character" w:customStyle="1" w:styleId="15">
    <w:name w:val="Нижний колонтитул Знак15"/>
    <w:basedOn w:val="a0"/>
    <w:uiPriority w:val="99"/>
    <w:semiHidden/>
    <w:rPr>
      <w:rFonts w:cs="Times New Roman"/>
    </w:rPr>
  </w:style>
  <w:style w:type="character" w:customStyle="1" w:styleId="14">
    <w:name w:val="Нижний колонтитул Знак14"/>
    <w:basedOn w:val="a0"/>
    <w:uiPriority w:val="99"/>
    <w:semiHidden/>
    <w:rPr>
      <w:rFonts w:cs="Times New Roman"/>
    </w:rPr>
  </w:style>
  <w:style w:type="character" w:customStyle="1" w:styleId="13">
    <w:name w:val="Нижний колонтитул Знак13"/>
    <w:basedOn w:val="a0"/>
    <w:uiPriority w:val="99"/>
    <w:semiHidden/>
    <w:rPr>
      <w:rFonts w:cs="Times New Roman"/>
    </w:rPr>
  </w:style>
  <w:style w:type="character" w:customStyle="1" w:styleId="12">
    <w:name w:val="Нижний колонтитул Знак12"/>
    <w:basedOn w:val="a0"/>
    <w:uiPriority w:val="99"/>
    <w:semiHidden/>
    <w:rPr>
      <w:rFonts w:cs="Times New Roman"/>
    </w:rPr>
  </w:style>
  <w:style w:type="character" w:customStyle="1" w:styleId="11">
    <w:name w:val="Нижний колонтитул Знак11"/>
    <w:basedOn w:val="a0"/>
    <w:uiPriority w:val="99"/>
    <w:semiHidden/>
    <w:rsid w:val="0033070E"/>
    <w:rPr>
      <w:rFonts w:eastAsia="Times New Roman" w:cs="Times New Roman"/>
    </w:rPr>
  </w:style>
  <w:style w:type="paragraph" w:customStyle="1" w:styleId="10">
    <w:name w:val="Без интервала1"/>
    <w:rsid w:val="0033070E"/>
    <w:pPr>
      <w:spacing w:after="0" w:line="240" w:lineRule="auto"/>
    </w:pPr>
    <w:rPr>
      <w:rFonts w:ascii="Calibri" w:hAnsi="Calibri" w:cs="Calibri"/>
      <w:lang w:eastAsia="uk-UA"/>
    </w:rPr>
  </w:style>
  <w:style w:type="paragraph" w:styleId="a5">
    <w:name w:val="List Paragraph"/>
    <w:basedOn w:val="a"/>
    <w:uiPriority w:val="34"/>
    <w:qFormat/>
    <w:rsid w:val="0033070E"/>
    <w:pPr>
      <w:ind w:left="720"/>
      <w:contextualSpacing/>
    </w:pPr>
  </w:style>
  <w:style w:type="paragraph" w:styleId="a6">
    <w:name w:val="header"/>
    <w:basedOn w:val="a"/>
    <w:link w:val="a7"/>
    <w:uiPriority w:val="99"/>
    <w:unhideWhenUsed/>
    <w:rsid w:val="004F589D"/>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4F589D"/>
    <w:rPr>
      <w:rFonts w:eastAsia="Times New Roman" w:cs="Times New Roman"/>
    </w:rPr>
  </w:style>
  <w:style w:type="character" w:customStyle="1" w:styleId="rvts82">
    <w:name w:val="rvts82"/>
    <w:basedOn w:val="a0"/>
    <w:rsid w:val="00226FE2"/>
    <w:rPr>
      <w:rFonts w:cs="Times New Roman"/>
    </w:rPr>
  </w:style>
  <w:style w:type="paragraph" w:styleId="a8">
    <w:name w:val="Balloon Text"/>
    <w:basedOn w:val="a"/>
    <w:link w:val="a9"/>
    <w:uiPriority w:val="99"/>
    <w:semiHidden/>
    <w:unhideWhenUsed/>
    <w:rsid w:val="00CE7B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CE7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324A7-CE18-420C-BDFB-D505987E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5713</Words>
  <Characters>32565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ShAnDeR</cp:lastModifiedBy>
  <cp:revision>2</cp:revision>
  <cp:lastPrinted>2018-02-21T08:10:00Z</cp:lastPrinted>
  <dcterms:created xsi:type="dcterms:W3CDTF">2018-03-02T14:44:00Z</dcterms:created>
  <dcterms:modified xsi:type="dcterms:W3CDTF">2018-03-02T14:44:00Z</dcterms:modified>
</cp:coreProperties>
</file>