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F8" w:rsidRPr="001D3844" w:rsidRDefault="00A23DF8" w:rsidP="00A23DF8">
      <w:pPr>
        <w:suppressAutoHyphens/>
        <w:spacing w:after="0" w:line="240" w:lineRule="auto"/>
        <w:jc w:val="center"/>
        <w:rPr>
          <w:rFonts w:ascii="Times New Roman" w:hAnsi="Times New Roman"/>
          <w:sz w:val="24"/>
          <w:szCs w:val="24"/>
          <w:lang w:eastAsia="zh-CN"/>
        </w:rPr>
      </w:pPr>
      <w:r w:rsidRPr="001D3844">
        <w:rPr>
          <w:rFonts w:ascii="Times New Roman" w:hAnsi="Times New Roman"/>
          <w:b/>
          <w:bCs/>
          <w:sz w:val="24"/>
          <w:szCs w:val="24"/>
          <w:lang w:eastAsia="zh-CN"/>
        </w:rPr>
        <w:t xml:space="preserve">П Р О Т О К О Л     №  </w:t>
      </w:r>
      <w:r w:rsidRPr="001D3844">
        <w:rPr>
          <w:rFonts w:ascii="Times New Roman" w:hAnsi="Times New Roman"/>
          <w:b/>
          <w:bCs/>
          <w:sz w:val="24"/>
          <w:szCs w:val="24"/>
          <w:lang w:val="ru-RU" w:eastAsia="zh-CN"/>
        </w:rPr>
        <w:t>1</w:t>
      </w:r>
      <w:r>
        <w:rPr>
          <w:rFonts w:ascii="Times New Roman" w:hAnsi="Times New Roman"/>
          <w:b/>
          <w:bCs/>
          <w:sz w:val="24"/>
          <w:szCs w:val="24"/>
          <w:lang w:val="ru-RU" w:eastAsia="zh-CN"/>
        </w:rPr>
        <w:t>13</w:t>
      </w:r>
    </w:p>
    <w:p w:rsidR="00A23DF8" w:rsidRDefault="00A23DF8" w:rsidP="00A23DF8">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1E7DF7" w:rsidRPr="001D3844" w:rsidRDefault="001E7DF7" w:rsidP="00A23DF8">
      <w:pPr>
        <w:suppressAutoHyphens/>
        <w:spacing w:after="0" w:line="240" w:lineRule="auto"/>
        <w:jc w:val="center"/>
        <w:rPr>
          <w:rFonts w:ascii="Times New Roman" w:hAnsi="Times New Roman"/>
          <w:sz w:val="24"/>
          <w:szCs w:val="24"/>
          <w:lang w:eastAsia="zh-CN"/>
        </w:rPr>
      </w:pPr>
    </w:p>
    <w:p w:rsidR="00A23DF8" w:rsidRPr="001D3844" w:rsidRDefault="00A23DF8" w:rsidP="00A23DF8">
      <w:pPr>
        <w:suppressAutoHyphens/>
        <w:spacing w:after="0" w:line="240" w:lineRule="auto"/>
        <w:jc w:val="center"/>
        <w:rPr>
          <w:rFonts w:ascii="Times New Roman" w:hAnsi="Times New Roman"/>
          <w:sz w:val="24"/>
          <w:szCs w:val="24"/>
          <w:lang w:eastAsia="zh-CN"/>
        </w:rPr>
      </w:pPr>
    </w:p>
    <w:p w:rsidR="00A23DF8" w:rsidRPr="001D3844"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sidR="009E1997">
        <w:rPr>
          <w:rFonts w:ascii="Times New Roman" w:hAnsi="Times New Roman"/>
          <w:b/>
          <w:sz w:val="24"/>
          <w:szCs w:val="24"/>
          <w:lang w:eastAsia="zh-CN"/>
        </w:rPr>
        <w:t>30</w:t>
      </w:r>
      <w:r>
        <w:rPr>
          <w:rFonts w:ascii="Times New Roman" w:hAnsi="Times New Roman"/>
          <w:b/>
          <w:sz w:val="24"/>
          <w:szCs w:val="24"/>
          <w:lang w:eastAsia="zh-CN"/>
        </w:rPr>
        <w:t xml:space="preserve"> січня </w:t>
      </w:r>
      <w:r w:rsidRPr="001D3844">
        <w:rPr>
          <w:rFonts w:ascii="Times New Roman" w:hAnsi="Times New Roman"/>
          <w:b/>
          <w:bCs/>
          <w:sz w:val="24"/>
          <w:szCs w:val="24"/>
          <w:lang w:val="ru-RU" w:eastAsia="zh-CN"/>
        </w:rPr>
        <w:t xml:space="preserve"> </w:t>
      </w:r>
      <w:r w:rsidRPr="001D3844">
        <w:rPr>
          <w:rFonts w:ascii="Times New Roman" w:hAnsi="Times New Roman"/>
          <w:b/>
          <w:bCs/>
          <w:sz w:val="24"/>
          <w:szCs w:val="24"/>
          <w:lang w:eastAsia="zh-CN"/>
        </w:rPr>
        <w:t xml:space="preserve"> 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A23DF8" w:rsidRPr="001D3844"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Початок:  </w:t>
      </w:r>
      <w:r>
        <w:rPr>
          <w:rFonts w:ascii="Times New Roman" w:hAnsi="Times New Roman"/>
          <w:sz w:val="24"/>
          <w:szCs w:val="24"/>
          <w:lang w:eastAsia="zh-CN"/>
        </w:rPr>
        <w:t xml:space="preserve">10 </w:t>
      </w:r>
      <w:r w:rsidRPr="001D3844">
        <w:rPr>
          <w:rFonts w:ascii="Times New Roman" w:hAnsi="Times New Roman"/>
          <w:sz w:val="24"/>
          <w:szCs w:val="24"/>
          <w:lang w:eastAsia="zh-CN"/>
        </w:rPr>
        <w:t>год. 00 хв.</w:t>
      </w:r>
    </w:p>
    <w:p w:rsidR="00A23DF8"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Закінчення: 1</w:t>
      </w:r>
      <w:r>
        <w:rPr>
          <w:rFonts w:ascii="Times New Roman" w:hAnsi="Times New Roman"/>
          <w:sz w:val="24"/>
          <w:szCs w:val="24"/>
          <w:lang w:eastAsia="zh-CN"/>
        </w:rPr>
        <w:t>2</w:t>
      </w:r>
      <w:r w:rsidRPr="001D3844">
        <w:rPr>
          <w:rFonts w:ascii="Times New Roman" w:hAnsi="Times New Roman"/>
          <w:sz w:val="24"/>
          <w:szCs w:val="24"/>
          <w:lang w:eastAsia="zh-CN"/>
        </w:rPr>
        <w:t xml:space="preserve"> год.</w:t>
      </w:r>
      <w:r>
        <w:rPr>
          <w:rFonts w:ascii="Times New Roman" w:hAnsi="Times New Roman"/>
          <w:sz w:val="24"/>
          <w:szCs w:val="24"/>
          <w:lang w:eastAsia="zh-CN"/>
        </w:rPr>
        <w:t>10</w:t>
      </w:r>
      <w:r w:rsidRPr="001D3844">
        <w:rPr>
          <w:rFonts w:ascii="Times New Roman" w:hAnsi="Times New Roman"/>
          <w:sz w:val="24"/>
          <w:szCs w:val="24"/>
          <w:lang w:eastAsia="zh-CN"/>
        </w:rPr>
        <w:t xml:space="preserve"> хв. </w:t>
      </w:r>
    </w:p>
    <w:p w:rsidR="001E7DF7" w:rsidRPr="001D3844" w:rsidRDefault="001E7DF7" w:rsidP="00A23DF8">
      <w:pPr>
        <w:suppressAutoHyphens/>
        <w:spacing w:after="0" w:line="240" w:lineRule="auto"/>
        <w:jc w:val="both"/>
        <w:rPr>
          <w:rFonts w:ascii="Times New Roman" w:hAnsi="Times New Roman"/>
          <w:sz w:val="24"/>
          <w:szCs w:val="24"/>
          <w:lang w:eastAsia="zh-CN"/>
        </w:rPr>
      </w:pPr>
    </w:p>
    <w:p w:rsidR="00A23DF8" w:rsidRPr="001D3844" w:rsidRDefault="00A23DF8" w:rsidP="00A23DF8">
      <w:pPr>
        <w:suppressAutoHyphens/>
        <w:spacing w:after="0" w:line="240" w:lineRule="auto"/>
        <w:jc w:val="both"/>
        <w:rPr>
          <w:rFonts w:ascii="Times New Roman" w:hAnsi="Times New Roman"/>
          <w:sz w:val="24"/>
          <w:szCs w:val="24"/>
          <w:lang w:eastAsia="zh-CN"/>
        </w:rPr>
      </w:pPr>
    </w:p>
    <w:p w:rsidR="00A23DF8" w:rsidRPr="001D3844"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A23DF8" w:rsidRPr="001D3844" w:rsidRDefault="00A23DF8" w:rsidP="00A23DF8">
      <w:pPr>
        <w:suppressAutoHyphens/>
        <w:spacing w:after="0" w:line="240" w:lineRule="auto"/>
        <w:jc w:val="both"/>
        <w:rPr>
          <w:rFonts w:ascii="Times New Roman" w:hAnsi="Times New Roman"/>
          <w:sz w:val="24"/>
          <w:szCs w:val="24"/>
          <w:lang w:eastAsia="zh-CN"/>
        </w:rPr>
      </w:pPr>
    </w:p>
    <w:p w:rsidR="00A23DF8"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Присутні на засіданні: Вовкотруб В.Г.,  Лєонов А.С.,  Грисюк С.І.</w:t>
      </w:r>
      <w:r>
        <w:rPr>
          <w:rFonts w:ascii="Times New Roman" w:hAnsi="Times New Roman"/>
          <w:sz w:val="24"/>
          <w:szCs w:val="24"/>
          <w:lang w:eastAsia="zh-CN"/>
        </w:rPr>
        <w:t>,</w:t>
      </w:r>
      <w:r w:rsidRPr="006D053A">
        <w:rPr>
          <w:rFonts w:ascii="Times New Roman" w:hAnsi="Times New Roman"/>
          <w:sz w:val="24"/>
          <w:szCs w:val="24"/>
          <w:lang w:eastAsia="zh-CN"/>
        </w:rPr>
        <w:t xml:space="preserve"> </w:t>
      </w:r>
      <w:r w:rsidRPr="001D3844">
        <w:rPr>
          <w:rFonts w:ascii="Times New Roman" w:hAnsi="Times New Roman"/>
          <w:sz w:val="24"/>
          <w:szCs w:val="24"/>
          <w:lang w:eastAsia="zh-CN"/>
        </w:rPr>
        <w:t>Підпалий С.М.</w:t>
      </w:r>
      <w:r w:rsidRPr="00833B83">
        <w:rPr>
          <w:rFonts w:ascii="Times New Roman" w:hAnsi="Times New Roman"/>
          <w:sz w:val="24"/>
          <w:szCs w:val="24"/>
          <w:lang w:eastAsia="zh-CN"/>
        </w:rPr>
        <w:t xml:space="preserve"> </w:t>
      </w:r>
      <w:r>
        <w:rPr>
          <w:rFonts w:ascii="Times New Roman" w:hAnsi="Times New Roman"/>
          <w:sz w:val="24"/>
          <w:szCs w:val="24"/>
          <w:lang w:eastAsia="zh-CN"/>
        </w:rPr>
        <w:t>,</w:t>
      </w:r>
      <w:r w:rsidRPr="001D3844">
        <w:rPr>
          <w:rFonts w:ascii="Times New Roman" w:hAnsi="Times New Roman"/>
          <w:sz w:val="24"/>
          <w:szCs w:val="24"/>
          <w:lang w:eastAsia="zh-CN"/>
        </w:rPr>
        <w:t>Тищенко А.С.</w:t>
      </w:r>
      <w:r>
        <w:rPr>
          <w:rFonts w:ascii="Times New Roman" w:hAnsi="Times New Roman"/>
          <w:sz w:val="24"/>
          <w:szCs w:val="24"/>
          <w:lang w:eastAsia="zh-CN"/>
        </w:rPr>
        <w:t>,</w:t>
      </w:r>
      <w:r w:rsidRPr="00A23DF8">
        <w:rPr>
          <w:rFonts w:ascii="Times New Roman" w:hAnsi="Times New Roman"/>
          <w:sz w:val="24"/>
          <w:szCs w:val="24"/>
          <w:lang w:eastAsia="zh-CN"/>
        </w:rPr>
        <w:t xml:space="preserve"> </w:t>
      </w:r>
      <w:r w:rsidRPr="001D3844">
        <w:rPr>
          <w:rFonts w:ascii="Times New Roman" w:hAnsi="Times New Roman"/>
          <w:sz w:val="24"/>
          <w:szCs w:val="24"/>
          <w:lang w:eastAsia="zh-CN"/>
        </w:rPr>
        <w:t>Корнійчук В.Л.</w:t>
      </w:r>
      <w:r>
        <w:rPr>
          <w:rFonts w:ascii="Times New Roman" w:hAnsi="Times New Roman"/>
          <w:sz w:val="24"/>
          <w:szCs w:val="24"/>
          <w:lang w:eastAsia="zh-CN"/>
        </w:rPr>
        <w:t xml:space="preserve"> , </w:t>
      </w:r>
      <w:r w:rsidRPr="00833B83">
        <w:rPr>
          <w:rFonts w:ascii="Times New Roman" w:hAnsi="Times New Roman"/>
          <w:sz w:val="24"/>
          <w:szCs w:val="24"/>
          <w:lang w:eastAsia="zh-CN"/>
        </w:rPr>
        <w:t xml:space="preserve"> </w:t>
      </w:r>
      <w:r w:rsidRPr="001D3844">
        <w:rPr>
          <w:rFonts w:ascii="Times New Roman" w:hAnsi="Times New Roman"/>
          <w:sz w:val="24"/>
          <w:szCs w:val="24"/>
          <w:lang w:eastAsia="zh-CN"/>
        </w:rPr>
        <w:t>Мазуревич Д.В.</w:t>
      </w:r>
      <w:r w:rsidRPr="00C76BF1">
        <w:rPr>
          <w:rFonts w:ascii="Times New Roman" w:hAnsi="Times New Roman"/>
          <w:sz w:val="24"/>
          <w:szCs w:val="24"/>
          <w:lang w:eastAsia="zh-CN"/>
        </w:rPr>
        <w:t xml:space="preserve"> </w:t>
      </w:r>
    </w:p>
    <w:p w:rsidR="00A23DF8" w:rsidRDefault="00A23DF8" w:rsidP="00A23DF8">
      <w:pPr>
        <w:suppressAutoHyphens/>
        <w:spacing w:after="0" w:line="240" w:lineRule="auto"/>
        <w:jc w:val="both"/>
        <w:rPr>
          <w:rFonts w:ascii="Times New Roman" w:hAnsi="Times New Roman"/>
          <w:sz w:val="24"/>
          <w:szCs w:val="24"/>
          <w:lang w:eastAsia="zh-CN"/>
        </w:rPr>
      </w:pPr>
    </w:p>
    <w:p w:rsidR="00A23DF8" w:rsidRDefault="00A23DF8" w:rsidP="00A23DF8">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Підопригора В.В.</w:t>
      </w:r>
      <w:r w:rsidRPr="0015751D">
        <w:rPr>
          <w:rFonts w:ascii="Times New Roman" w:hAnsi="Times New Roman"/>
          <w:sz w:val="24"/>
          <w:szCs w:val="24"/>
          <w:lang w:eastAsia="zh-CN"/>
        </w:rPr>
        <w:t xml:space="preserve"> </w:t>
      </w:r>
      <w:r>
        <w:rPr>
          <w:rFonts w:ascii="Times New Roman" w:hAnsi="Times New Roman"/>
          <w:sz w:val="24"/>
          <w:szCs w:val="24"/>
          <w:lang w:eastAsia="zh-CN"/>
        </w:rPr>
        <w:t>,</w:t>
      </w:r>
      <w:r w:rsidR="007B43F5">
        <w:rPr>
          <w:rFonts w:ascii="Times New Roman" w:hAnsi="Times New Roman"/>
          <w:sz w:val="24"/>
          <w:szCs w:val="24"/>
          <w:lang w:eastAsia="zh-CN"/>
        </w:rPr>
        <w:t xml:space="preserve"> </w:t>
      </w:r>
      <w:r w:rsidRPr="001D3844">
        <w:rPr>
          <w:rFonts w:ascii="Times New Roman" w:hAnsi="Times New Roman"/>
          <w:sz w:val="24"/>
          <w:szCs w:val="24"/>
          <w:lang w:eastAsia="zh-CN"/>
        </w:rPr>
        <w:t>Денисенко І.О.</w:t>
      </w:r>
      <w:r w:rsidRPr="001322F5">
        <w:rPr>
          <w:rFonts w:ascii="Times New Roman" w:hAnsi="Times New Roman"/>
          <w:sz w:val="24"/>
          <w:szCs w:val="24"/>
          <w:lang w:eastAsia="zh-CN"/>
        </w:rPr>
        <w:t xml:space="preserve"> </w:t>
      </w:r>
    </w:p>
    <w:p w:rsidR="00A23DF8" w:rsidRPr="001D3844" w:rsidRDefault="00A23DF8" w:rsidP="00A23DF8">
      <w:pPr>
        <w:suppressAutoHyphens/>
        <w:spacing w:after="0" w:line="240" w:lineRule="auto"/>
        <w:jc w:val="both"/>
        <w:rPr>
          <w:rFonts w:ascii="Times New Roman" w:hAnsi="Times New Roman"/>
          <w:sz w:val="24"/>
          <w:szCs w:val="24"/>
          <w:lang w:eastAsia="zh-CN"/>
        </w:rPr>
      </w:pPr>
    </w:p>
    <w:p w:rsidR="00A23DF8" w:rsidRPr="001D3844"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A23DF8" w:rsidRDefault="00A23DF8" w:rsidP="00A23DF8">
      <w:pPr>
        <w:suppressAutoHyphens/>
        <w:spacing w:after="0" w:line="240" w:lineRule="auto"/>
        <w:jc w:val="both"/>
        <w:rPr>
          <w:rFonts w:ascii="Times New Roman" w:hAnsi="Times New Roman"/>
          <w:color w:val="000000"/>
          <w:sz w:val="24"/>
          <w:szCs w:val="24"/>
          <w:lang w:eastAsia="zh-CN"/>
        </w:rPr>
      </w:pPr>
      <w:r>
        <w:rPr>
          <w:rFonts w:ascii="Times New Roman" w:hAnsi="Times New Roman"/>
          <w:sz w:val="24"/>
          <w:szCs w:val="24"/>
          <w:lang w:eastAsia="zh-CN"/>
        </w:rPr>
        <w:t xml:space="preserve">Бакун О.М. – в.п. заступника міського голови, </w:t>
      </w:r>
      <w:r w:rsidRPr="001D3844">
        <w:rPr>
          <w:rFonts w:ascii="Times New Roman" w:hAnsi="Times New Roman"/>
          <w:sz w:val="24"/>
          <w:szCs w:val="24"/>
          <w:lang w:eastAsia="zh-CN"/>
        </w:rPr>
        <w:t xml:space="preserve">Борзак О.В. – заступник начальника управління регулювання земельних відносин, </w:t>
      </w:r>
      <w:r>
        <w:rPr>
          <w:rFonts w:ascii="Times New Roman" w:hAnsi="Times New Roman"/>
          <w:sz w:val="24"/>
          <w:szCs w:val="24"/>
          <w:lang w:eastAsia="zh-CN"/>
        </w:rPr>
        <w:t xml:space="preserve">Ракарчук С.А.  – начальник відділу Держгеокадастру, </w:t>
      </w:r>
      <w:r>
        <w:rPr>
          <w:rFonts w:ascii="Times New Roman" w:hAnsi="Times New Roman"/>
          <w:color w:val="000000"/>
          <w:sz w:val="24"/>
          <w:szCs w:val="24"/>
          <w:lang w:eastAsia="zh-CN"/>
        </w:rPr>
        <w:t xml:space="preserve">Захарченко П.А. – в.п. начальника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Пар</w:t>
      </w:r>
      <w:r w:rsidR="003F0518">
        <w:rPr>
          <w:rFonts w:ascii="Times New Roman" w:hAnsi="Times New Roman"/>
          <w:color w:val="000000"/>
          <w:sz w:val="24"/>
          <w:szCs w:val="24"/>
          <w:lang w:eastAsia="zh-CN"/>
        </w:rPr>
        <w:t>х</w:t>
      </w:r>
      <w:r>
        <w:rPr>
          <w:rFonts w:ascii="Times New Roman" w:hAnsi="Times New Roman"/>
          <w:color w:val="000000"/>
          <w:sz w:val="24"/>
          <w:szCs w:val="24"/>
          <w:lang w:eastAsia="zh-CN"/>
        </w:rPr>
        <w:t>оменко В.М. – заст.</w:t>
      </w:r>
      <w:r w:rsidRPr="00A23DF8">
        <w:rPr>
          <w:rFonts w:ascii="Times New Roman" w:hAnsi="Times New Roman"/>
          <w:color w:val="000000"/>
          <w:sz w:val="24"/>
          <w:szCs w:val="24"/>
          <w:lang w:eastAsia="zh-CN"/>
        </w:rPr>
        <w:t xml:space="preserve"> </w:t>
      </w:r>
      <w:r>
        <w:rPr>
          <w:rFonts w:ascii="Times New Roman" w:hAnsi="Times New Roman"/>
          <w:color w:val="000000"/>
          <w:sz w:val="24"/>
          <w:szCs w:val="24"/>
          <w:lang w:eastAsia="zh-CN"/>
        </w:rPr>
        <w:t xml:space="preserve">начальника  </w:t>
      </w:r>
      <w:r w:rsidRPr="001D3844">
        <w:rPr>
          <w:rFonts w:ascii="Times New Roman" w:hAnsi="Times New Roman"/>
          <w:color w:val="000000"/>
          <w:sz w:val="24"/>
          <w:szCs w:val="24"/>
          <w:lang w:eastAsia="zh-CN"/>
        </w:rPr>
        <w:t>управління містобудування та архітектури</w:t>
      </w:r>
      <w:r>
        <w:rPr>
          <w:rFonts w:ascii="Times New Roman" w:hAnsi="Times New Roman"/>
          <w:color w:val="000000"/>
          <w:sz w:val="24"/>
          <w:szCs w:val="24"/>
          <w:lang w:eastAsia="zh-CN"/>
        </w:rPr>
        <w:t>,  Дорог</w:t>
      </w:r>
      <w:r w:rsidR="003F0518">
        <w:rPr>
          <w:rFonts w:ascii="Times New Roman" w:hAnsi="Times New Roman"/>
          <w:color w:val="000000"/>
          <w:sz w:val="24"/>
          <w:szCs w:val="24"/>
          <w:lang w:eastAsia="zh-CN"/>
        </w:rPr>
        <w:t>а</w:t>
      </w:r>
      <w:r>
        <w:rPr>
          <w:rFonts w:ascii="Times New Roman" w:hAnsi="Times New Roman"/>
          <w:color w:val="000000"/>
          <w:sz w:val="24"/>
          <w:szCs w:val="24"/>
          <w:lang w:eastAsia="zh-CN"/>
        </w:rPr>
        <w:t>нь В.Л. - начальник відділу держархбудконтролю.</w:t>
      </w:r>
    </w:p>
    <w:p w:rsidR="001E7DF7" w:rsidRDefault="001E7DF7" w:rsidP="00A23DF8">
      <w:pPr>
        <w:suppressAutoHyphens/>
        <w:spacing w:after="0" w:line="240" w:lineRule="auto"/>
        <w:jc w:val="both"/>
        <w:rPr>
          <w:rFonts w:ascii="Times New Roman" w:hAnsi="Times New Roman"/>
          <w:color w:val="000000"/>
          <w:sz w:val="24"/>
          <w:szCs w:val="24"/>
          <w:lang w:eastAsia="zh-CN"/>
        </w:rPr>
      </w:pPr>
    </w:p>
    <w:p w:rsidR="00A23DF8" w:rsidRDefault="00A23DF8" w:rsidP="00A23DF8">
      <w:pPr>
        <w:suppressAutoHyphens/>
        <w:spacing w:after="0" w:line="240" w:lineRule="auto"/>
        <w:jc w:val="center"/>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A23DF8" w:rsidRPr="001D3844" w:rsidRDefault="00A23DF8" w:rsidP="00A23DF8">
      <w:pPr>
        <w:suppressAutoHyphens/>
        <w:spacing w:after="0" w:line="240" w:lineRule="auto"/>
        <w:jc w:val="center"/>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A23DF8" w:rsidRPr="005804EC" w:rsidTr="002435F6">
        <w:tc>
          <w:tcPr>
            <w:tcW w:w="588" w:type="dxa"/>
            <w:tcBorders>
              <w:top w:val="single" w:sz="4" w:space="0" w:color="000000"/>
              <w:left w:val="single" w:sz="4" w:space="0" w:color="000000"/>
              <w:bottom w:val="single" w:sz="4" w:space="0" w:color="000000"/>
            </w:tcBorders>
          </w:tcPr>
          <w:p w:rsidR="00A23DF8" w:rsidRPr="005804EC" w:rsidRDefault="00A23DF8" w:rsidP="002435F6">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C26A6C" w:rsidRPr="00C26A6C" w:rsidRDefault="00C26A6C" w:rsidP="00C26A6C">
            <w:pPr>
              <w:pStyle w:val="1"/>
              <w:rPr>
                <w:rFonts w:ascii="Times New Roman" w:hAnsi="Times New Roman" w:cs="Times New Roman"/>
                <w:sz w:val="24"/>
                <w:szCs w:val="24"/>
              </w:rPr>
            </w:pPr>
            <w:r w:rsidRPr="00C26A6C">
              <w:rPr>
                <w:rFonts w:ascii="Times New Roman" w:hAnsi="Times New Roman" w:cs="Times New Roman"/>
                <w:sz w:val="24"/>
                <w:szCs w:val="24"/>
              </w:rPr>
              <w:t>Про внесення змін до рішення міської ради «Про затвердження Програми розвитку земельних  відносин у місті Білій Церкві на 2017-2020 роки» від 23 лютого 2017 року № 501-26-</w:t>
            </w:r>
            <w:r w:rsidRPr="00C26A6C">
              <w:rPr>
                <w:rFonts w:ascii="Times New Roman" w:hAnsi="Times New Roman" w:cs="Times New Roman"/>
                <w:sz w:val="24"/>
                <w:szCs w:val="24"/>
                <w:lang w:val="en-US"/>
              </w:rPr>
              <w:t>VII</w:t>
            </w:r>
          </w:p>
          <w:p w:rsidR="00C26A6C" w:rsidRPr="008930FA" w:rsidRDefault="00C26A6C" w:rsidP="00C26A6C">
            <w:pPr>
              <w:pStyle w:val="1"/>
              <w:rPr>
                <w:rFonts w:ascii="Times New Roman" w:hAnsi="Times New Roman" w:cs="Times New Roman"/>
                <w:b/>
                <w:sz w:val="20"/>
                <w:szCs w:val="20"/>
              </w:rPr>
            </w:pPr>
          </w:p>
          <w:p w:rsidR="00A23DF8" w:rsidRPr="005804EC" w:rsidRDefault="00A23DF8" w:rsidP="00C26A6C">
            <w:pPr>
              <w:pStyle w:val="1"/>
              <w:rPr>
                <w:rFonts w:ascii="Times New Roman" w:hAnsi="Times New Roman"/>
                <w:sz w:val="24"/>
                <w:szCs w:val="24"/>
                <w:lang w:eastAsia="zh-CN"/>
              </w:rPr>
            </w:pPr>
          </w:p>
        </w:tc>
      </w:tr>
      <w:tr w:rsidR="00C26A6C" w:rsidRPr="005804EC" w:rsidTr="00C26A6C">
        <w:tc>
          <w:tcPr>
            <w:tcW w:w="588" w:type="dxa"/>
            <w:tcBorders>
              <w:top w:val="single" w:sz="4" w:space="0" w:color="000000"/>
              <w:left w:val="single" w:sz="4" w:space="0" w:color="000000"/>
              <w:bottom w:val="single" w:sz="4" w:space="0" w:color="000000"/>
            </w:tcBorders>
          </w:tcPr>
          <w:p w:rsidR="00C26A6C" w:rsidRPr="005804EC" w:rsidRDefault="00C26A6C" w:rsidP="002435F6">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C26A6C" w:rsidRDefault="00C26A6C" w:rsidP="002435F6">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Про деякі питання проведення містобудівного моніторингу розробленої містобудівної документації</w:t>
            </w:r>
            <w:r w:rsidR="00FA71CD">
              <w:rPr>
                <w:rFonts w:ascii="Times New Roman" w:hAnsi="Times New Roman"/>
                <w:sz w:val="24"/>
                <w:szCs w:val="24"/>
                <w:lang w:eastAsia="zh-CN"/>
              </w:rPr>
              <w:t>.</w:t>
            </w:r>
          </w:p>
          <w:p w:rsidR="00C26A6C" w:rsidRPr="005804EC" w:rsidRDefault="00C26A6C" w:rsidP="002435F6">
            <w:pPr>
              <w:suppressAutoHyphens/>
              <w:snapToGrid w:val="0"/>
              <w:spacing w:after="0" w:line="240" w:lineRule="auto"/>
              <w:rPr>
                <w:rFonts w:ascii="Times New Roman" w:hAnsi="Times New Roman"/>
                <w:sz w:val="24"/>
                <w:szCs w:val="24"/>
                <w:lang w:eastAsia="zh-CN"/>
              </w:rPr>
            </w:pPr>
          </w:p>
        </w:tc>
      </w:tr>
      <w:tr w:rsidR="00C26A6C" w:rsidRPr="005804EC" w:rsidTr="00C26A6C">
        <w:tc>
          <w:tcPr>
            <w:tcW w:w="588" w:type="dxa"/>
            <w:tcBorders>
              <w:top w:val="single" w:sz="4" w:space="0" w:color="000000"/>
              <w:left w:val="single" w:sz="4" w:space="0" w:color="000000"/>
              <w:bottom w:val="single" w:sz="4" w:space="0" w:color="000000"/>
            </w:tcBorders>
          </w:tcPr>
          <w:p w:rsidR="00C26A6C" w:rsidRPr="005804EC" w:rsidRDefault="001171C9" w:rsidP="002435F6">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3</w:t>
            </w:r>
            <w:r w:rsidR="00C26A6C">
              <w:rPr>
                <w:rFonts w:ascii="Times New Roman" w:hAnsi="Times New Roman"/>
                <w:sz w:val="24"/>
                <w:szCs w:val="24"/>
                <w:lang w:eastAsia="zh-CN"/>
              </w:rPr>
              <w:t>.</w:t>
            </w:r>
          </w:p>
        </w:tc>
        <w:tc>
          <w:tcPr>
            <w:tcW w:w="9296" w:type="dxa"/>
            <w:tcBorders>
              <w:top w:val="single" w:sz="4" w:space="0" w:color="000000"/>
              <w:left w:val="single" w:sz="4" w:space="0" w:color="000000"/>
              <w:bottom w:val="single" w:sz="4" w:space="0" w:color="000000"/>
              <w:right w:val="single" w:sz="4" w:space="0" w:color="000000"/>
            </w:tcBorders>
          </w:tcPr>
          <w:p w:rsidR="00C26A6C" w:rsidRDefault="00C26A6C" w:rsidP="002435F6">
            <w:pPr>
              <w:suppressAutoHyphens/>
              <w:snapToGrid w:val="0"/>
              <w:spacing w:after="0" w:line="240" w:lineRule="auto"/>
              <w:rPr>
                <w:rFonts w:ascii="Times New Roman" w:hAnsi="Times New Roman"/>
                <w:sz w:val="24"/>
                <w:szCs w:val="24"/>
                <w:lang w:eastAsia="zh-CN"/>
              </w:rPr>
            </w:pPr>
            <w:r w:rsidRPr="005804EC">
              <w:rPr>
                <w:rFonts w:ascii="Times New Roman" w:hAnsi="Times New Roman"/>
                <w:sz w:val="24"/>
                <w:szCs w:val="24"/>
                <w:lang w:eastAsia="zh-CN"/>
              </w:rPr>
              <w:t>Про внесення змін до Програми розробки містобудівної документації для використання територіальною громадою м. Біла Церква на період 2015-2019 рр. (зі змінами), затвердженої рішенням міської ради від 31 березня 2015 року № 1444-73-</w:t>
            </w:r>
            <w:r w:rsidRPr="00C26A6C">
              <w:rPr>
                <w:rFonts w:ascii="Times New Roman" w:hAnsi="Times New Roman"/>
                <w:sz w:val="24"/>
                <w:szCs w:val="24"/>
                <w:lang w:eastAsia="zh-CN"/>
              </w:rPr>
              <w:t>IV</w:t>
            </w:r>
            <w:r w:rsidRPr="005804EC">
              <w:rPr>
                <w:rFonts w:ascii="Times New Roman" w:hAnsi="Times New Roman"/>
                <w:sz w:val="24"/>
                <w:szCs w:val="24"/>
                <w:lang w:eastAsia="zh-CN"/>
              </w:rPr>
              <w:t>.</w:t>
            </w:r>
          </w:p>
          <w:p w:rsidR="00C26A6C" w:rsidRPr="005804EC" w:rsidRDefault="00C26A6C" w:rsidP="002435F6">
            <w:pPr>
              <w:suppressAutoHyphens/>
              <w:snapToGrid w:val="0"/>
              <w:spacing w:after="0" w:line="240" w:lineRule="auto"/>
              <w:rPr>
                <w:rFonts w:ascii="Times New Roman" w:hAnsi="Times New Roman"/>
                <w:sz w:val="24"/>
                <w:szCs w:val="24"/>
                <w:lang w:eastAsia="zh-CN"/>
              </w:rPr>
            </w:pPr>
          </w:p>
        </w:tc>
      </w:tr>
      <w:tr w:rsidR="00C26A6C" w:rsidRPr="005804EC" w:rsidTr="00C26A6C">
        <w:tc>
          <w:tcPr>
            <w:tcW w:w="588" w:type="dxa"/>
            <w:tcBorders>
              <w:top w:val="single" w:sz="4" w:space="0" w:color="000000"/>
              <w:left w:val="single" w:sz="4" w:space="0" w:color="000000"/>
              <w:bottom w:val="single" w:sz="4" w:space="0" w:color="000000"/>
            </w:tcBorders>
          </w:tcPr>
          <w:p w:rsidR="00C26A6C" w:rsidRPr="005804EC" w:rsidRDefault="001171C9" w:rsidP="002435F6">
            <w:pPr>
              <w:suppressAutoHyphens/>
              <w:snapToGrid w:val="0"/>
              <w:spacing w:after="0" w:line="240" w:lineRule="auto"/>
              <w:jc w:val="right"/>
              <w:rPr>
                <w:rFonts w:ascii="Times New Roman" w:hAnsi="Times New Roman"/>
                <w:sz w:val="24"/>
                <w:szCs w:val="24"/>
                <w:lang w:eastAsia="zh-CN"/>
              </w:rPr>
            </w:pPr>
            <w:r>
              <w:rPr>
                <w:rFonts w:ascii="Times New Roman" w:hAnsi="Times New Roman"/>
                <w:sz w:val="24"/>
                <w:szCs w:val="24"/>
                <w:lang w:eastAsia="zh-CN"/>
              </w:rPr>
              <w:t>4</w:t>
            </w:r>
            <w:r w:rsidR="00C26A6C">
              <w:rPr>
                <w:rFonts w:ascii="Times New Roman" w:hAnsi="Times New Roman"/>
                <w:sz w:val="24"/>
                <w:szCs w:val="24"/>
                <w:lang w:eastAsia="zh-CN"/>
              </w:rPr>
              <w:t>.</w:t>
            </w:r>
          </w:p>
        </w:tc>
        <w:tc>
          <w:tcPr>
            <w:tcW w:w="9296" w:type="dxa"/>
            <w:tcBorders>
              <w:top w:val="single" w:sz="4" w:space="0" w:color="000000"/>
              <w:left w:val="single" w:sz="4" w:space="0" w:color="000000"/>
              <w:bottom w:val="single" w:sz="4" w:space="0" w:color="000000"/>
              <w:right w:val="single" w:sz="4" w:space="0" w:color="000000"/>
            </w:tcBorders>
          </w:tcPr>
          <w:p w:rsidR="00C26A6C" w:rsidRPr="005804EC" w:rsidRDefault="00C26A6C" w:rsidP="002435F6">
            <w:pPr>
              <w:suppressAutoHyphens/>
              <w:snapToGrid w:val="0"/>
              <w:spacing w:after="0" w:line="240" w:lineRule="auto"/>
              <w:rPr>
                <w:rFonts w:ascii="Times New Roman" w:hAnsi="Times New Roman"/>
                <w:sz w:val="24"/>
                <w:szCs w:val="24"/>
                <w:lang w:eastAsia="zh-CN"/>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sidR="001171C9">
              <w:rPr>
                <w:rFonts w:ascii="Times New Roman" w:hAnsi="Times New Roman"/>
                <w:sz w:val="24"/>
                <w:szCs w:val="24"/>
                <w:lang w:eastAsia="zh-CN"/>
              </w:rPr>
              <w:t xml:space="preserve"> (перелік № 15).</w:t>
            </w:r>
          </w:p>
        </w:tc>
      </w:tr>
    </w:tbl>
    <w:p w:rsidR="00A23DF8" w:rsidRDefault="00A23DF8" w:rsidP="00A23DF8">
      <w:pPr>
        <w:suppressAutoHyphens/>
        <w:spacing w:after="0" w:line="240" w:lineRule="auto"/>
        <w:jc w:val="both"/>
        <w:rPr>
          <w:rFonts w:ascii="Times New Roman" w:hAnsi="Times New Roman"/>
          <w:sz w:val="24"/>
          <w:szCs w:val="24"/>
          <w:u w:val="single"/>
          <w:lang w:eastAsia="zh-CN"/>
        </w:rPr>
      </w:pPr>
    </w:p>
    <w:p w:rsidR="00A23DF8" w:rsidRPr="001D3844"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u w:val="single"/>
          <w:lang w:eastAsia="zh-CN"/>
        </w:rPr>
        <w:t xml:space="preserve">СЛУХАЛИ: </w:t>
      </w:r>
      <w:r>
        <w:rPr>
          <w:rFonts w:ascii="Times New Roman" w:hAnsi="Times New Roman"/>
          <w:sz w:val="24"/>
          <w:szCs w:val="24"/>
          <w:lang w:eastAsia="zh-CN"/>
        </w:rPr>
        <w:t xml:space="preserve">Вовкотруб В.Г. </w:t>
      </w:r>
      <w:r w:rsidRPr="001D3844">
        <w:rPr>
          <w:rFonts w:ascii="Times New Roman" w:hAnsi="Times New Roman"/>
          <w:sz w:val="24"/>
          <w:szCs w:val="24"/>
          <w:lang w:eastAsia="zh-CN"/>
        </w:rPr>
        <w:t xml:space="preserve"> ознайомив присутніх з порядком денним. </w:t>
      </w:r>
    </w:p>
    <w:p w:rsidR="00A23DF8" w:rsidRPr="001D3844"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A23DF8" w:rsidRPr="001D3844" w:rsidRDefault="00A23DF8" w:rsidP="00A23DF8">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A23DF8" w:rsidRPr="001D3844"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sidR="003F0518">
        <w:rPr>
          <w:rFonts w:ascii="Times New Roman" w:hAnsi="Times New Roman"/>
          <w:sz w:val="24"/>
          <w:szCs w:val="24"/>
          <w:lang w:eastAsia="zh-CN"/>
        </w:rPr>
        <w:t>6</w:t>
      </w:r>
    </w:p>
    <w:p w:rsidR="00A23DF8" w:rsidRPr="001D3844"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A23DF8" w:rsidRPr="001D3844"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A23DF8" w:rsidRDefault="00A23DF8" w:rsidP="00A23DF8">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 результатами голосування погоджено порядок денний засідання комісії.</w:t>
      </w:r>
    </w:p>
    <w:p w:rsidR="00A23DF8" w:rsidRDefault="00A23DF8" w:rsidP="00A23DF8">
      <w:pPr>
        <w:suppressAutoHyphens/>
        <w:spacing w:after="0" w:line="240" w:lineRule="auto"/>
        <w:jc w:val="both"/>
        <w:rPr>
          <w:rFonts w:ascii="Times New Roman" w:hAnsi="Times New Roman"/>
          <w:sz w:val="24"/>
          <w:szCs w:val="24"/>
          <w:lang w:eastAsia="zh-CN"/>
        </w:rPr>
      </w:pPr>
    </w:p>
    <w:p w:rsidR="00A23DF8" w:rsidRDefault="003F0518" w:rsidP="00A23DF8">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Присутній Мазуревич Д.В.</w:t>
      </w:r>
    </w:p>
    <w:p w:rsidR="00226690" w:rsidRDefault="00226690" w:rsidP="00A23DF8">
      <w:pPr>
        <w:suppressAutoHyphens/>
        <w:spacing w:after="0" w:line="240" w:lineRule="auto"/>
        <w:jc w:val="both"/>
        <w:rPr>
          <w:rFonts w:ascii="Times New Roman" w:hAnsi="Times New Roman"/>
          <w:sz w:val="24"/>
          <w:szCs w:val="24"/>
          <w:lang w:eastAsia="zh-CN"/>
        </w:rPr>
      </w:pPr>
    </w:p>
    <w:p w:rsidR="000D200D" w:rsidRDefault="00226690" w:rsidP="00A23DF8">
      <w:pPr>
        <w:suppressAutoHyphens/>
        <w:spacing w:after="0" w:line="240" w:lineRule="auto"/>
        <w:jc w:val="both"/>
        <w:rPr>
          <w:rFonts w:ascii="Times New Roman" w:hAnsi="Times New Roman"/>
          <w:sz w:val="24"/>
          <w:szCs w:val="24"/>
          <w:lang w:eastAsia="zh-CN"/>
        </w:rPr>
      </w:pPr>
      <w:r>
        <w:rPr>
          <w:rFonts w:ascii="Times New Roman" w:hAnsi="Times New Roman"/>
          <w:b/>
          <w:sz w:val="24"/>
          <w:szCs w:val="24"/>
        </w:rPr>
        <w:t>ПЕРЕЛІК № 15 п.1</w:t>
      </w:r>
    </w:p>
    <w:p w:rsidR="000D200D" w:rsidRDefault="000D200D" w:rsidP="00226690">
      <w:pPr>
        <w:pStyle w:val="1"/>
        <w:jc w:val="both"/>
        <w:rPr>
          <w:rFonts w:ascii="Times New Roman" w:hAnsi="Times New Roman" w:cs="Times New Roman"/>
          <w:b/>
          <w:sz w:val="24"/>
          <w:szCs w:val="24"/>
        </w:rPr>
      </w:pPr>
      <w:r w:rsidRPr="000D200D">
        <w:rPr>
          <w:rFonts w:ascii="Times New Roman" w:hAnsi="Times New Roman" w:cs="Times New Roman"/>
          <w:b/>
          <w:sz w:val="24"/>
          <w:szCs w:val="24"/>
        </w:rPr>
        <w:t>Про внесення змін до рішення міської ради</w:t>
      </w:r>
      <w:r w:rsidR="00226690">
        <w:rPr>
          <w:rFonts w:ascii="Times New Roman" w:hAnsi="Times New Roman" w:cs="Times New Roman"/>
          <w:b/>
          <w:sz w:val="24"/>
          <w:szCs w:val="24"/>
        </w:rPr>
        <w:t xml:space="preserve"> </w:t>
      </w:r>
      <w:r w:rsidRPr="000D200D">
        <w:rPr>
          <w:rFonts w:ascii="Times New Roman" w:hAnsi="Times New Roman" w:cs="Times New Roman"/>
          <w:b/>
          <w:sz w:val="24"/>
          <w:szCs w:val="24"/>
        </w:rPr>
        <w:t xml:space="preserve"> Про затвердження Програми розвитку земельних  відносин у місті Білій Церкві на 2017-2020 роки»</w:t>
      </w:r>
      <w:r>
        <w:rPr>
          <w:rFonts w:ascii="Times New Roman" w:hAnsi="Times New Roman" w:cs="Times New Roman"/>
          <w:b/>
          <w:sz w:val="24"/>
          <w:szCs w:val="24"/>
        </w:rPr>
        <w:t xml:space="preserve"> </w:t>
      </w:r>
      <w:r w:rsidRPr="000D200D">
        <w:rPr>
          <w:rFonts w:ascii="Times New Roman" w:hAnsi="Times New Roman" w:cs="Times New Roman"/>
          <w:b/>
          <w:sz w:val="24"/>
          <w:szCs w:val="24"/>
        </w:rPr>
        <w:t xml:space="preserve"> від 23 лютого 2017 року № 501-26-</w:t>
      </w:r>
      <w:r w:rsidRPr="000D200D">
        <w:rPr>
          <w:rFonts w:ascii="Times New Roman" w:hAnsi="Times New Roman" w:cs="Times New Roman"/>
          <w:b/>
          <w:sz w:val="24"/>
          <w:szCs w:val="24"/>
          <w:lang w:val="en-US"/>
        </w:rPr>
        <w:t>VII</w:t>
      </w:r>
      <w:r w:rsidRPr="000D200D">
        <w:rPr>
          <w:rFonts w:ascii="Times New Roman" w:hAnsi="Times New Roman" w:cs="Times New Roman"/>
          <w:b/>
          <w:sz w:val="24"/>
          <w:szCs w:val="24"/>
        </w:rPr>
        <w:t>»</w:t>
      </w:r>
      <w:r w:rsidR="00226690">
        <w:rPr>
          <w:rFonts w:ascii="Times New Roman" w:hAnsi="Times New Roman" w:cs="Times New Roman"/>
          <w:b/>
          <w:sz w:val="24"/>
          <w:szCs w:val="24"/>
        </w:rPr>
        <w:t xml:space="preserve"> </w:t>
      </w:r>
    </w:p>
    <w:p w:rsidR="000D200D" w:rsidRPr="00226690" w:rsidRDefault="000D200D" w:rsidP="00226690">
      <w:pPr>
        <w:pStyle w:val="1"/>
        <w:jc w:val="both"/>
        <w:rPr>
          <w:rFonts w:ascii="Times New Roman" w:hAnsi="Times New Roman" w:cs="Times New Roman"/>
          <w:sz w:val="24"/>
          <w:szCs w:val="24"/>
        </w:rPr>
      </w:pPr>
      <w:r w:rsidRPr="00226690">
        <w:rPr>
          <w:rFonts w:ascii="Times New Roman" w:hAnsi="Times New Roman" w:cs="Times New Roman"/>
          <w:sz w:val="24"/>
          <w:szCs w:val="24"/>
        </w:rPr>
        <w:t>Присутні радились з питання щодо використання коштів за програмою розвитку земельних відносин</w:t>
      </w:r>
      <w:r w:rsidR="00226690">
        <w:rPr>
          <w:rFonts w:ascii="Times New Roman" w:hAnsi="Times New Roman" w:cs="Times New Roman"/>
          <w:sz w:val="24"/>
          <w:szCs w:val="24"/>
        </w:rPr>
        <w:t>.</w:t>
      </w:r>
    </w:p>
    <w:p w:rsidR="00226690" w:rsidRDefault="00226690" w:rsidP="00226690">
      <w:pPr>
        <w:suppressAutoHyphens/>
        <w:spacing w:after="0" w:line="240" w:lineRule="auto"/>
        <w:jc w:val="both"/>
        <w:rPr>
          <w:rFonts w:ascii="Times New Roman" w:hAnsi="Times New Roman"/>
          <w:sz w:val="24"/>
          <w:szCs w:val="24"/>
          <w:lang w:eastAsia="zh-CN"/>
        </w:rPr>
      </w:pPr>
      <w:r w:rsidRPr="00801ACF">
        <w:rPr>
          <w:rFonts w:ascii="Times New Roman" w:hAnsi="Times New Roman"/>
          <w:sz w:val="24"/>
          <w:szCs w:val="24"/>
          <w:lang w:eastAsia="zh-CN"/>
        </w:rPr>
        <w:t xml:space="preserve">Виступили: Вовкотруб В.Г.,  Лєонов А.С.,  Грисюк С.І., Підпалий С.М. ,Тищенко А.С., Корнійчук В.Л. ,  Мазуревич Д.В., </w:t>
      </w:r>
      <w:r>
        <w:rPr>
          <w:rFonts w:ascii="Times New Roman" w:hAnsi="Times New Roman"/>
          <w:sz w:val="24"/>
          <w:szCs w:val="24"/>
          <w:lang w:eastAsia="zh-CN"/>
        </w:rPr>
        <w:t>Борзак О.В.</w:t>
      </w:r>
    </w:p>
    <w:p w:rsidR="00226690" w:rsidRDefault="00226690" w:rsidP="00226690">
      <w:pPr>
        <w:pStyle w:val="1"/>
        <w:jc w:val="both"/>
        <w:rPr>
          <w:rFonts w:ascii="Times New Roman" w:hAnsi="Times New Roman"/>
          <w:sz w:val="24"/>
          <w:szCs w:val="24"/>
          <w:lang w:eastAsia="zh-CN"/>
        </w:rPr>
      </w:pPr>
      <w:r w:rsidRPr="00801ACF">
        <w:rPr>
          <w:rFonts w:ascii="Times New Roman" w:hAnsi="Times New Roman"/>
          <w:sz w:val="24"/>
          <w:szCs w:val="24"/>
          <w:lang w:eastAsia="zh-CN"/>
        </w:rPr>
        <w:t xml:space="preserve"> Ракарчук С.А.</w:t>
      </w:r>
    </w:p>
    <w:p w:rsidR="00226690" w:rsidRDefault="00226690" w:rsidP="00226690">
      <w:pPr>
        <w:pStyle w:val="1"/>
        <w:jc w:val="both"/>
        <w:rPr>
          <w:rFonts w:ascii="Times New Roman" w:hAnsi="Times New Roman" w:cs="Times New Roman"/>
          <w:sz w:val="24"/>
          <w:szCs w:val="24"/>
        </w:rPr>
      </w:pPr>
      <w:r>
        <w:rPr>
          <w:rFonts w:ascii="Times New Roman" w:hAnsi="Times New Roman"/>
          <w:sz w:val="24"/>
          <w:szCs w:val="24"/>
          <w:lang w:eastAsia="zh-CN"/>
        </w:rPr>
        <w:t xml:space="preserve">Взявши до уваги виступи присутніх, рекомендовано сесії </w:t>
      </w:r>
      <w:r>
        <w:rPr>
          <w:rFonts w:ascii="Times New Roman" w:hAnsi="Times New Roman" w:cs="Times New Roman"/>
          <w:sz w:val="24"/>
          <w:szCs w:val="24"/>
        </w:rPr>
        <w:t>Внести зміни до Програми розвитку земельних відносин у м. Біла Церква на 2017-2020 роки зі змінами, затвердженої рішенням міської ради від 23 лютого 2017 року №501-26-</w:t>
      </w:r>
      <w:r>
        <w:rPr>
          <w:rFonts w:ascii="Times New Roman" w:hAnsi="Times New Roman" w:cs="Times New Roman"/>
          <w:sz w:val="24"/>
          <w:szCs w:val="24"/>
          <w:lang w:val="en-US"/>
        </w:rPr>
        <w:t>VI</w:t>
      </w:r>
      <w:r>
        <w:rPr>
          <w:rFonts w:ascii="Times New Roman" w:hAnsi="Times New Roman" w:cs="Times New Roman"/>
          <w:sz w:val="24"/>
          <w:szCs w:val="24"/>
        </w:rPr>
        <w:t>І «Про затвердження Програми розвитку земельних відносин у місті Білій Церкві на 2017-2020 роки», а саме:</w:t>
      </w:r>
    </w:p>
    <w:p w:rsidR="00226690" w:rsidRDefault="00226690" w:rsidP="00226690">
      <w:pPr>
        <w:pStyle w:val="1"/>
        <w:ind w:firstLine="708"/>
        <w:jc w:val="both"/>
        <w:rPr>
          <w:rFonts w:ascii="Times New Roman" w:hAnsi="Times New Roman" w:cs="Times New Roman"/>
          <w:sz w:val="24"/>
          <w:szCs w:val="24"/>
        </w:rPr>
      </w:pPr>
      <w:r>
        <w:rPr>
          <w:rFonts w:ascii="Times New Roman" w:hAnsi="Times New Roman" w:cs="Times New Roman"/>
          <w:sz w:val="24"/>
          <w:szCs w:val="24"/>
        </w:rPr>
        <w:t>1.1. Таблицю 1 викласти в наступній редакції:</w:t>
      </w:r>
    </w:p>
    <w:p w:rsidR="00226690" w:rsidRDefault="00226690" w:rsidP="00226690">
      <w:pPr>
        <w:pStyle w:val="1"/>
        <w:jc w:val="both"/>
        <w:rPr>
          <w:rFonts w:ascii="Times New Roman" w:hAnsi="Times New Roman" w:cs="Times New Roman"/>
          <w:sz w:val="24"/>
          <w:szCs w:val="24"/>
        </w:rPr>
      </w:pPr>
      <w:r>
        <w:rPr>
          <w:rFonts w:ascii="Times New Roman" w:hAnsi="Times New Roman" w:cs="Times New Roman"/>
          <w:sz w:val="24"/>
          <w:szCs w:val="24"/>
        </w:rPr>
        <w:t>Таблиця 1</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1276"/>
        <w:gridCol w:w="850"/>
        <w:gridCol w:w="851"/>
        <w:gridCol w:w="850"/>
        <w:gridCol w:w="851"/>
      </w:tblGrid>
      <w:tr w:rsidR="00226690" w:rsidTr="00226690">
        <w:trPr>
          <w:trHeight w:val="565"/>
        </w:trPr>
        <w:tc>
          <w:tcPr>
            <w:tcW w:w="4786" w:type="dxa"/>
            <w:vMerge w:val="restart"/>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Назва заходу</w:t>
            </w:r>
          </w:p>
        </w:tc>
        <w:tc>
          <w:tcPr>
            <w:tcW w:w="1276" w:type="dxa"/>
            <w:vMerge w:val="restart"/>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Загальна вартість робіт  (тис.грн.)</w:t>
            </w:r>
          </w:p>
        </w:tc>
        <w:tc>
          <w:tcPr>
            <w:tcW w:w="3402" w:type="dxa"/>
            <w:gridSpan w:val="4"/>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Розподіл коштів по роках (тис.грн.)</w:t>
            </w:r>
          </w:p>
        </w:tc>
      </w:tr>
      <w:tr w:rsidR="00226690" w:rsidTr="00226690">
        <w:trPr>
          <w:trHeight w:val="377"/>
        </w:trPr>
        <w:tc>
          <w:tcPr>
            <w:tcW w:w="4786" w:type="dxa"/>
            <w:vMerge/>
            <w:vAlign w:val="center"/>
            <w:hideMark/>
          </w:tcPr>
          <w:p w:rsidR="00226690" w:rsidRDefault="00226690">
            <w:pPr>
              <w:spacing w:after="0" w:line="240" w:lineRule="auto"/>
              <w:rPr>
                <w:rFonts w:ascii="Times New Roman" w:hAnsi="Times New Roman"/>
                <w:sz w:val="24"/>
                <w:szCs w:val="24"/>
                <w:lang w:val="ru-RU"/>
              </w:rPr>
            </w:pPr>
          </w:p>
        </w:tc>
        <w:tc>
          <w:tcPr>
            <w:tcW w:w="1276" w:type="dxa"/>
            <w:vMerge/>
            <w:vAlign w:val="center"/>
            <w:hideMark/>
          </w:tcPr>
          <w:p w:rsidR="00226690" w:rsidRDefault="00226690">
            <w:pPr>
              <w:spacing w:after="0" w:line="240" w:lineRule="auto"/>
              <w:rPr>
                <w:rFonts w:ascii="Times New Roman" w:hAnsi="Times New Roman"/>
                <w:sz w:val="24"/>
                <w:szCs w:val="24"/>
                <w:lang w:val="ru-RU"/>
              </w:rPr>
            </w:pP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2017</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2018</w:t>
            </w: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2019</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2020</w:t>
            </w:r>
          </w:p>
        </w:tc>
      </w:tr>
      <w:tr w:rsidR="00226690" w:rsidTr="00226690">
        <w:trPr>
          <w:trHeight w:val="70"/>
        </w:trPr>
        <w:tc>
          <w:tcPr>
            <w:tcW w:w="4786" w:type="dxa"/>
            <w:vAlign w:val="center"/>
            <w:hideMark/>
          </w:tcPr>
          <w:p w:rsidR="00226690" w:rsidRDefault="00226690">
            <w:pPr>
              <w:pStyle w:val="a5"/>
              <w:spacing w:line="276" w:lineRule="auto"/>
              <w:rPr>
                <w:rFonts w:ascii="Times New Roman" w:hAnsi="Times New Roman"/>
                <w:sz w:val="24"/>
                <w:szCs w:val="24"/>
                <w:lang w:val="ru-RU"/>
              </w:rPr>
            </w:pPr>
            <w:r>
              <w:rPr>
                <w:rFonts w:ascii="Times New Roman" w:hAnsi="Times New Roman"/>
                <w:sz w:val="24"/>
                <w:szCs w:val="24"/>
                <w:lang w:val="ru-RU"/>
              </w:rPr>
              <w:t>Розроблення проекту землеустрою щодо встановлення (зміни) меж міста, закріплення межі на місцевості відповідними межовими  знаками.</w:t>
            </w:r>
          </w:p>
        </w:tc>
        <w:tc>
          <w:tcPr>
            <w:tcW w:w="1276"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3000</w:t>
            </w: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1000</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2000</w:t>
            </w: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w:t>
            </w:r>
          </w:p>
        </w:tc>
      </w:tr>
    </w:tbl>
    <w:p w:rsidR="00226690" w:rsidRDefault="00226690" w:rsidP="00226690">
      <w:pPr>
        <w:pStyle w:val="a5"/>
        <w:rPr>
          <w:rFonts w:ascii="Times New Roman" w:hAnsi="Times New Roman"/>
          <w:sz w:val="24"/>
          <w:szCs w:val="24"/>
        </w:rPr>
      </w:pPr>
    </w:p>
    <w:p w:rsidR="00226690" w:rsidRDefault="00226690" w:rsidP="00226690">
      <w:pPr>
        <w:pStyle w:val="a5"/>
        <w:rPr>
          <w:rFonts w:ascii="Times New Roman" w:hAnsi="Times New Roman"/>
          <w:sz w:val="24"/>
          <w:szCs w:val="24"/>
        </w:rPr>
      </w:pPr>
    </w:p>
    <w:p w:rsidR="00226690" w:rsidRDefault="00226690" w:rsidP="00226690">
      <w:pPr>
        <w:pStyle w:val="a5"/>
        <w:rPr>
          <w:rFonts w:ascii="Times New Roman" w:hAnsi="Times New Roman"/>
          <w:sz w:val="24"/>
          <w:szCs w:val="24"/>
        </w:rPr>
      </w:pPr>
    </w:p>
    <w:p w:rsidR="00226690" w:rsidRDefault="00226690" w:rsidP="00226690">
      <w:pPr>
        <w:pStyle w:val="a5"/>
        <w:rPr>
          <w:rFonts w:ascii="Times New Roman" w:hAnsi="Times New Roman"/>
          <w:sz w:val="24"/>
          <w:szCs w:val="24"/>
        </w:rPr>
      </w:pPr>
    </w:p>
    <w:p w:rsidR="00226690" w:rsidRDefault="00226690" w:rsidP="00226690">
      <w:pPr>
        <w:pStyle w:val="a5"/>
        <w:rPr>
          <w:rFonts w:ascii="Times New Roman" w:hAnsi="Times New Roman"/>
          <w:sz w:val="24"/>
          <w:szCs w:val="24"/>
        </w:rPr>
      </w:pPr>
    </w:p>
    <w:p w:rsidR="00226690" w:rsidRDefault="00226690" w:rsidP="00226690">
      <w:pPr>
        <w:pStyle w:val="a5"/>
        <w:rPr>
          <w:rFonts w:ascii="Times New Roman" w:hAnsi="Times New Roman"/>
          <w:sz w:val="24"/>
          <w:szCs w:val="24"/>
        </w:rPr>
      </w:pPr>
    </w:p>
    <w:p w:rsidR="00226690" w:rsidRDefault="00226690" w:rsidP="00226690">
      <w:pPr>
        <w:pStyle w:val="a5"/>
        <w:ind w:firstLine="708"/>
        <w:rPr>
          <w:rFonts w:ascii="Times New Roman" w:hAnsi="Times New Roman"/>
          <w:sz w:val="24"/>
          <w:szCs w:val="24"/>
        </w:rPr>
      </w:pPr>
      <w:r>
        <w:rPr>
          <w:rFonts w:ascii="Times New Roman" w:hAnsi="Times New Roman"/>
          <w:sz w:val="24"/>
          <w:szCs w:val="24"/>
        </w:rPr>
        <w:lastRenderedPageBreak/>
        <w:t>1.2. Таблицю 2 викласти в наступній редакції:</w:t>
      </w:r>
    </w:p>
    <w:p w:rsidR="00226690" w:rsidRDefault="00226690" w:rsidP="00226690">
      <w:pPr>
        <w:pStyle w:val="a5"/>
        <w:rPr>
          <w:rFonts w:ascii="Times New Roman" w:hAnsi="Times New Roman"/>
          <w:b/>
          <w:sz w:val="24"/>
          <w:szCs w:val="24"/>
        </w:rPr>
      </w:pPr>
      <w:r>
        <w:rPr>
          <w:rFonts w:ascii="Times New Roman" w:hAnsi="Times New Roman"/>
          <w:sz w:val="24"/>
          <w:szCs w:val="24"/>
        </w:rPr>
        <w:t>Таблиця 2</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1276"/>
        <w:gridCol w:w="850"/>
        <w:gridCol w:w="851"/>
        <w:gridCol w:w="850"/>
        <w:gridCol w:w="851"/>
      </w:tblGrid>
      <w:tr w:rsidR="00226690" w:rsidTr="00226690">
        <w:tc>
          <w:tcPr>
            <w:tcW w:w="4786" w:type="dxa"/>
            <w:vMerge w:val="restart"/>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Назва заходу</w:t>
            </w:r>
          </w:p>
        </w:tc>
        <w:tc>
          <w:tcPr>
            <w:tcW w:w="1276" w:type="dxa"/>
            <w:vMerge w:val="restart"/>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Загальна вартість робіт  (тис.грн.)</w:t>
            </w:r>
          </w:p>
        </w:tc>
        <w:tc>
          <w:tcPr>
            <w:tcW w:w="3402" w:type="dxa"/>
            <w:gridSpan w:val="4"/>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Розподіл коштів по роках (тис.грн.)</w:t>
            </w:r>
          </w:p>
        </w:tc>
      </w:tr>
      <w:tr w:rsidR="00226690" w:rsidTr="00226690">
        <w:trPr>
          <w:trHeight w:val="539"/>
        </w:trPr>
        <w:tc>
          <w:tcPr>
            <w:tcW w:w="4786" w:type="dxa"/>
            <w:vMerge/>
            <w:vAlign w:val="center"/>
            <w:hideMark/>
          </w:tcPr>
          <w:p w:rsidR="00226690" w:rsidRDefault="00226690">
            <w:pPr>
              <w:spacing w:after="0" w:line="240" w:lineRule="auto"/>
              <w:rPr>
                <w:rFonts w:ascii="Times New Roman" w:hAnsi="Times New Roman"/>
                <w:sz w:val="24"/>
                <w:szCs w:val="24"/>
                <w:lang w:val="ru-RU"/>
              </w:rPr>
            </w:pPr>
          </w:p>
        </w:tc>
        <w:tc>
          <w:tcPr>
            <w:tcW w:w="1276" w:type="dxa"/>
            <w:vMerge/>
            <w:vAlign w:val="center"/>
            <w:hideMark/>
          </w:tcPr>
          <w:p w:rsidR="00226690" w:rsidRDefault="00226690">
            <w:pPr>
              <w:spacing w:after="0" w:line="240" w:lineRule="auto"/>
              <w:rPr>
                <w:rFonts w:ascii="Times New Roman" w:hAnsi="Times New Roman"/>
                <w:sz w:val="24"/>
                <w:szCs w:val="24"/>
                <w:lang w:val="ru-RU"/>
              </w:rPr>
            </w:pP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2017</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2018</w:t>
            </w: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2019</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2020</w:t>
            </w:r>
          </w:p>
        </w:tc>
      </w:tr>
      <w:tr w:rsidR="00226690" w:rsidTr="00226690">
        <w:trPr>
          <w:trHeight w:val="70"/>
        </w:trPr>
        <w:tc>
          <w:tcPr>
            <w:tcW w:w="4786" w:type="dxa"/>
            <w:vAlign w:val="center"/>
            <w:hideMark/>
          </w:tcPr>
          <w:p w:rsidR="00226690" w:rsidRDefault="00226690">
            <w:pPr>
              <w:pStyle w:val="a5"/>
              <w:spacing w:line="276" w:lineRule="auto"/>
              <w:rPr>
                <w:rFonts w:ascii="Times New Roman" w:hAnsi="Times New Roman"/>
                <w:sz w:val="24"/>
                <w:szCs w:val="24"/>
                <w:lang w:val="ru-RU"/>
              </w:rPr>
            </w:pPr>
            <w:r>
              <w:rPr>
                <w:rFonts w:ascii="Times New Roman" w:hAnsi="Times New Roman"/>
                <w:sz w:val="24"/>
                <w:szCs w:val="24"/>
                <w:lang w:val="ru-RU"/>
              </w:rPr>
              <w:t>Розроблення технічної документації з інвентаризації земель</w:t>
            </w:r>
          </w:p>
        </w:tc>
        <w:tc>
          <w:tcPr>
            <w:tcW w:w="1276"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5400</w:t>
            </w: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3000</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400</w:t>
            </w: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1000</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1000</w:t>
            </w:r>
          </w:p>
        </w:tc>
      </w:tr>
    </w:tbl>
    <w:p w:rsidR="00226690" w:rsidRDefault="00226690" w:rsidP="00226690">
      <w:pPr>
        <w:pStyle w:val="a5"/>
        <w:rPr>
          <w:rFonts w:ascii="Times New Roman" w:hAnsi="Times New Roman"/>
          <w:sz w:val="24"/>
          <w:szCs w:val="24"/>
        </w:rPr>
      </w:pPr>
    </w:p>
    <w:p w:rsidR="00226690" w:rsidRDefault="00226690" w:rsidP="00226690">
      <w:pPr>
        <w:pStyle w:val="a5"/>
        <w:ind w:firstLine="708"/>
        <w:rPr>
          <w:rFonts w:ascii="Times New Roman" w:hAnsi="Times New Roman"/>
          <w:sz w:val="24"/>
          <w:szCs w:val="24"/>
        </w:rPr>
      </w:pPr>
      <w:r>
        <w:rPr>
          <w:rFonts w:ascii="Times New Roman" w:hAnsi="Times New Roman"/>
          <w:sz w:val="24"/>
          <w:szCs w:val="24"/>
        </w:rPr>
        <w:t>1.3. Таблицю 3 викласти в наступній редакції:</w:t>
      </w:r>
    </w:p>
    <w:p w:rsidR="00226690" w:rsidRDefault="00226690" w:rsidP="00226690">
      <w:pPr>
        <w:pStyle w:val="a5"/>
        <w:rPr>
          <w:rFonts w:ascii="Times New Roman" w:hAnsi="Times New Roman"/>
          <w:sz w:val="24"/>
          <w:szCs w:val="24"/>
        </w:rPr>
      </w:pPr>
      <w:r>
        <w:rPr>
          <w:rFonts w:ascii="Times New Roman" w:hAnsi="Times New Roman"/>
          <w:sz w:val="24"/>
          <w:szCs w:val="24"/>
        </w:rPr>
        <w:t>Таблиця 3</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5"/>
        <w:gridCol w:w="1418"/>
        <w:gridCol w:w="850"/>
        <w:gridCol w:w="851"/>
        <w:gridCol w:w="850"/>
        <w:gridCol w:w="851"/>
      </w:tblGrid>
      <w:tr w:rsidR="00226690" w:rsidTr="00226690">
        <w:tc>
          <w:tcPr>
            <w:tcW w:w="4644" w:type="dxa"/>
            <w:vMerge w:val="restart"/>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Назва заходу</w:t>
            </w:r>
          </w:p>
        </w:tc>
        <w:tc>
          <w:tcPr>
            <w:tcW w:w="1418" w:type="dxa"/>
            <w:vMerge w:val="restart"/>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Загальна вартість робіт  (тис.грн.)</w:t>
            </w:r>
          </w:p>
        </w:tc>
        <w:tc>
          <w:tcPr>
            <w:tcW w:w="3402" w:type="dxa"/>
            <w:gridSpan w:val="4"/>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Розподіл коштів по роках (тис. грн.)</w:t>
            </w:r>
          </w:p>
        </w:tc>
      </w:tr>
      <w:tr w:rsidR="00226690" w:rsidTr="00226690">
        <w:trPr>
          <w:trHeight w:val="539"/>
        </w:trPr>
        <w:tc>
          <w:tcPr>
            <w:tcW w:w="4644" w:type="dxa"/>
            <w:vMerge/>
            <w:vAlign w:val="center"/>
            <w:hideMark/>
          </w:tcPr>
          <w:p w:rsidR="00226690" w:rsidRDefault="00226690">
            <w:pPr>
              <w:spacing w:after="0" w:line="240" w:lineRule="auto"/>
              <w:rPr>
                <w:rFonts w:ascii="Times New Roman" w:hAnsi="Times New Roman"/>
                <w:sz w:val="24"/>
                <w:szCs w:val="24"/>
                <w:lang w:val="ru-RU"/>
              </w:rPr>
            </w:pPr>
          </w:p>
        </w:tc>
        <w:tc>
          <w:tcPr>
            <w:tcW w:w="1418" w:type="dxa"/>
            <w:vMerge/>
            <w:vAlign w:val="center"/>
            <w:hideMark/>
          </w:tcPr>
          <w:p w:rsidR="00226690" w:rsidRDefault="00226690">
            <w:pPr>
              <w:spacing w:after="0" w:line="240" w:lineRule="auto"/>
              <w:rPr>
                <w:rFonts w:ascii="Times New Roman" w:hAnsi="Times New Roman"/>
                <w:sz w:val="24"/>
                <w:szCs w:val="24"/>
                <w:lang w:val="ru-RU"/>
              </w:rPr>
            </w:pP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2017</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2018</w:t>
            </w: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2019</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2020</w:t>
            </w:r>
          </w:p>
        </w:tc>
      </w:tr>
      <w:tr w:rsidR="00226690" w:rsidTr="00226690">
        <w:trPr>
          <w:trHeight w:val="70"/>
        </w:trPr>
        <w:tc>
          <w:tcPr>
            <w:tcW w:w="4644" w:type="dxa"/>
            <w:vAlign w:val="center"/>
            <w:hideMark/>
          </w:tcPr>
          <w:p w:rsidR="00226690" w:rsidRDefault="00226690">
            <w:pPr>
              <w:pStyle w:val="a5"/>
              <w:spacing w:line="276" w:lineRule="auto"/>
              <w:rPr>
                <w:rFonts w:ascii="Times New Roman" w:hAnsi="Times New Roman"/>
                <w:sz w:val="24"/>
                <w:szCs w:val="24"/>
                <w:lang w:val="ru-RU"/>
              </w:rPr>
            </w:pPr>
            <w:r>
              <w:rPr>
                <w:rFonts w:ascii="Times New Roman" w:hAnsi="Times New Roman"/>
                <w:sz w:val="24"/>
                <w:szCs w:val="24"/>
                <w:lang w:val="ru-RU"/>
              </w:rPr>
              <w:t>Складання схем землеустрою та техніко-економічних обґрунтувань</w:t>
            </w:r>
          </w:p>
        </w:tc>
        <w:tc>
          <w:tcPr>
            <w:tcW w:w="1418"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800</w:t>
            </w: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400</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w:t>
            </w:r>
          </w:p>
        </w:tc>
        <w:tc>
          <w:tcPr>
            <w:tcW w:w="850"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200</w:t>
            </w:r>
          </w:p>
        </w:tc>
        <w:tc>
          <w:tcPr>
            <w:tcW w:w="851" w:type="dxa"/>
            <w:vAlign w:val="center"/>
            <w:hideMark/>
          </w:tcPr>
          <w:p w:rsidR="00226690" w:rsidRDefault="00226690">
            <w:pPr>
              <w:pStyle w:val="a5"/>
              <w:spacing w:line="276" w:lineRule="auto"/>
              <w:jc w:val="center"/>
              <w:rPr>
                <w:rFonts w:ascii="Times New Roman" w:hAnsi="Times New Roman"/>
                <w:sz w:val="24"/>
                <w:szCs w:val="24"/>
                <w:lang w:val="ru-RU"/>
              </w:rPr>
            </w:pPr>
            <w:r>
              <w:rPr>
                <w:rFonts w:ascii="Times New Roman" w:hAnsi="Times New Roman"/>
                <w:sz w:val="24"/>
                <w:szCs w:val="24"/>
                <w:lang w:val="ru-RU"/>
              </w:rPr>
              <w:t>200</w:t>
            </w:r>
          </w:p>
        </w:tc>
      </w:tr>
    </w:tbl>
    <w:p w:rsidR="00226690" w:rsidRDefault="00226690" w:rsidP="00226690">
      <w:pPr>
        <w:pStyle w:val="10"/>
        <w:spacing w:after="0" w:line="240" w:lineRule="auto"/>
        <w:ind w:left="0" w:firstLine="709"/>
        <w:jc w:val="both"/>
        <w:rPr>
          <w:rFonts w:ascii="Times New Roman" w:hAnsi="Times New Roman" w:cs="Times New Roman"/>
          <w:sz w:val="24"/>
          <w:szCs w:val="24"/>
        </w:rPr>
      </w:pPr>
    </w:p>
    <w:p w:rsidR="00226690" w:rsidRDefault="00226690" w:rsidP="00226690">
      <w:pPr>
        <w:pStyle w:val="a5"/>
        <w:ind w:firstLine="708"/>
        <w:jc w:val="both"/>
        <w:rPr>
          <w:rFonts w:ascii="Times New Roman" w:hAnsi="Times New Roman"/>
          <w:sz w:val="24"/>
          <w:szCs w:val="24"/>
        </w:rPr>
      </w:pPr>
      <w:r>
        <w:rPr>
          <w:rFonts w:ascii="Times New Roman" w:hAnsi="Times New Roman"/>
          <w:sz w:val="24"/>
          <w:szCs w:val="24"/>
        </w:rPr>
        <w:t xml:space="preserve">1.4. Пункт 5 викласти в наступній редакції: «Потреба в коштах і джерелах фінансування для забезпечення передбачених Програмою розвитку земельних відносин і охорони земель у м. Біла Церква на 2017-2020 роки обсяг робіт, визначена відповідно до чинного законодавства. Фінансування заходів здійснюватиметься за рахунок міського бюджету. Міським бюджетом передбачається виділення коштів на виконання Програми на 2017-2020 роки у розмірі 10 820 тис. грн. у тому числі: </w:t>
      </w:r>
    </w:p>
    <w:p w:rsidR="00226690" w:rsidRDefault="00226690" w:rsidP="00226690">
      <w:pPr>
        <w:pStyle w:val="a5"/>
        <w:jc w:val="both"/>
        <w:rPr>
          <w:rFonts w:ascii="Times New Roman" w:hAnsi="Times New Roman"/>
          <w:sz w:val="24"/>
          <w:szCs w:val="24"/>
        </w:rPr>
      </w:pPr>
      <w:r>
        <w:rPr>
          <w:rFonts w:ascii="Times New Roman" w:hAnsi="Times New Roman"/>
          <w:sz w:val="24"/>
          <w:szCs w:val="24"/>
        </w:rPr>
        <w:t>- Розроблення проекту землеустрою щодо встановлення (зміни) меж міста, закріплення  межі на місцевості відповідними межовими знаками – 3000 тис. грн.;</w:t>
      </w:r>
    </w:p>
    <w:p w:rsidR="00226690" w:rsidRDefault="00226690" w:rsidP="00226690">
      <w:pPr>
        <w:pStyle w:val="a5"/>
        <w:jc w:val="both"/>
        <w:rPr>
          <w:rFonts w:ascii="Times New Roman" w:hAnsi="Times New Roman"/>
          <w:sz w:val="24"/>
          <w:szCs w:val="24"/>
        </w:rPr>
      </w:pPr>
      <w:r>
        <w:rPr>
          <w:rFonts w:ascii="Times New Roman" w:hAnsi="Times New Roman"/>
          <w:sz w:val="24"/>
          <w:szCs w:val="24"/>
        </w:rPr>
        <w:t>- Розроблення технічної документації з інвентаризації земель – 5400 тис. грн.;</w:t>
      </w:r>
    </w:p>
    <w:p w:rsidR="00226690" w:rsidRDefault="00226690" w:rsidP="00226690">
      <w:pPr>
        <w:pStyle w:val="a5"/>
        <w:jc w:val="both"/>
        <w:rPr>
          <w:rFonts w:ascii="Times New Roman" w:hAnsi="Times New Roman"/>
          <w:sz w:val="24"/>
          <w:szCs w:val="24"/>
        </w:rPr>
      </w:pPr>
      <w:r>
        <w:rPr>
          <w:rFonts w:ascii="Times New Roman" w:hAnsi="Times New Roman"/>
          <w:sz w:val="24"/>
          <w:szCs w:val="24"/>
        </w:rPr>
        <w:t>- Складання схем землеустрою та техніко-економічних обґрунтувань – 800 тис. грн.;</w:t>
      </w:r>
    </w:p>
    <w:p w:rsidR="00226690" w:rsidRDefault="00226690" w:rsidP="00226690">
      <w:pPr>
        <w:pStyle w:val="a5"/>
        <w:jc w:val="both"/>
        <w:rPr>
          <w:rFonts w:ascii="Times New Roman" w:hAnsi="Times New Roman"/>
          <w:sz w:val="24"/>
          <w:szCs w:val="24"/>
        </w:rPr>
      </w:pPr>
      <w:r>
        <w:rPr>
          <w:rFonts w:ascii="Times New Roman" w:hAnsi="Times New Roman"/>
          <w:sz w:val="24"/>
          <w:szCs w:val="24"/>
        </w:rPr>
        <w:t>- Виготовлення проектів землеустрою щодо відведення земельних ділянок комунальної власності, які виставляються на земельні торги окремими лотами та проведення експертної грошової оцінки земельних ділянок – 1000 тис. грн.;</w:t>
      </w:r>
    </w:p>
    <w:p w:rsidR="00226690" w:rsidRDefault="00226690" w:rsidP="00226690">
      <w:pPr>
        <w:pStyle w:val="a5"/>
        <w:jc w:val="both"/>
        <w:rPr>
          <w:rFonts w:ascii="Times New Roman" w:hAnsi="Times New Roman"/>
          <w:sz w:val="24"/>
          <w:szCs w:val="24"/>
        </w:rPr>
      </w:pPr>
      <w:r>
        <w:rPr>
          <w:rFonts w:ascii="Times New Roman" w:hAnsi="Times New Roman"/>
          <w:sz w:val="24"/>
          <w:szCs w:val="24"/>
        </w:rPr>
        <w:t>- Виготовлення документації із землеустрою та перенесення меж земельних ділянок в натуру (на місцевість) – 620 тис.грн.».</w:t>
      </w:r>
    </w:p>
    <w:p w:rsidR="00226690" w:rsidRPr="001D3844" w:rsidRDefault="00226690" w:rsidP="00226690">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226690" w:rsidRPr="001D3844" w:rsidRDefault="00226690" w:rsidP="00226690">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226690" w:rsidRPr="001D3844" w:rsidRDefault="00226690" w:rsidP="00226690">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6</w:t>
      </w:r>
    </w:p>
    <w:p w:rsidR="00226690" w:rsidRPr="001D3844" w:rsidRDefault="00226690" w:rsidP="00226690">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226690" w:rsidRPr="001D3844" w:rsidRDefault="00226690" w:rsidP="00226690">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226690" w:rsidRDefault="00226690" w:rsidP="00226690">
      <w:pPr>
        <w:pStyle w:val="1"/>
        <w:rPr>
          <w:rFonts w:ascii="Times New Roman" w:hAnsi="Times New Roman" w:cs="Times New Roman"/>
          <w:b/>
          <w:sz w:val="24"/>
          <w:szCs w:val="24"/>
        </w:rPr>
      </w:pPr>
      <w:r w:rsidRPr="001D3844">
        <w:rPr>
          <w:rFonts w:ascii="Times New Roman" w:hAnsi="Times New Roman"/>
          <w:sz w:val="24"/>
          <w:szCs w:val="24"/>
          <w:lang w:eastAsia="zh-CN"/>
        </w:rPr>
        <w:lastRenderedPageBreak/>
        <w:t>За результатами голосування</w:t>
      </w:r>
      <w:r>
        <w:rPr>
          <w:rFonts w:ascii="Times New Roman" w:hAnsi="Times New Roman"/>
          <w:sz w:val="24"/>
          <w:szCs w:val="24"/>
          <w:lang w:eastAsia="zh-CN"/>
        </w:rPr>
        <w:t xml:space="preserve"> прийнято рішення  </w:t>
      </w:r>
      <w:r>
        <w:rPr>
          <w:rFonts w:ascii="Times New Roman" w:hAnsi="Times New Roman" w:cs="Times New Roman"/>
          <w:sz w:val="24"/>
          <w:szCs w:val="24"/>
        </w:rPr>
        <w:t>Внести зміни до Програми розвитку земельних відносин у м. Біла Церква на 2017-2020 роки зі змінами, затвердженої рішенням міської ради від 23 лютого 2017 року №501-26-</w:t>
      </w:r>
      <w:r>
        <w:rPr>
          <w:rFonts w:ascii="Times New Roman" w:hAnsi="Times New Roman" w:cs="Times New Roman"/>
          <w:sz w:val="24"/>
          <w:szCs w:val="24"/>
          <w:lang w:val="en-US"/>
        </w:rPr>
        <w:t>VI</w:t>
      </w:r>
      <w:r>
        <w:rPr>
          <w:rFonts w:ascii="Times New Roman" w:hAnsi="Times New Roman" w:cs="Times New Roman"/>
          <w:sz w:val="24"/>
          <w:szCs w:val="24"/>
        </w:rPr>
        <w:t>І «Про затвердження Програми розвитку земельних відносин у місті Білій Церкві на 2017-2020 роки» відповідно до вищенаведеної редакції.</w:t>
      </w:r>
    </w:p>
    <w:p w:rsidR="001171C9" w:rsidRDefault="001171C9" w:rsidP="00A23DF8">
      <w:pPr>
        <w:suppressAutoHyphens/>
        <w:spacing w:after="0" w:line="240" w:lineRule="auto"/>
        <w:jc w:val="both"/>
        <w:rPr>
          <w:rFonts w:ascii="Times New Roman" w:hAnsi="Times New Roman"/>
          <w:sz w:val="24"/>
          <w:szCs w:val="24"/>
          <w:lang w:eastAsia="zh-CN"/>
        </w:rPr>
      </w:pPr>
    </w:p>
    <w:tbl>
      <w:tblPr>
        <w:tblW w:w="14742" w:type="dxa"/>
        <w:tblInd w:w="15" w:type="dxa"/>
        <w:tblLayout w:type="fixed"/>
        <w:tblCellMar>
          <w:left w:w="0" w:type="dxa"/>
          <w:right w:w="0" w:type="dxa"/>
        </w:tblCellMar>
        <w:tblLook w:val="04A0"/>
      </w:tblPr>
      <w:tblGrid>
        <w:gridCol w:w="425"/>
        <w:gridCol w:w="3544"/>
        <w:gridCol w:w="1418"/>
        <w:gridCol w:w="1843"/>
        <w:gridCol w:w="1701"/>
        <w:gridCol w:w="1984"/>
        <w:gridCol w:w="3827"/>
      </w:tblGrid>
      <w:tr w:rsidR="001171C9" w:rsidRPr="00A07D1B" w:rsidTr="00226690">
        <w:trPr>
          <w:trHeight w:val="521"/>
        </w:trPr>
        <w:tc>
          <w:tcPr>
            <w:tcW w:w="425" w:type="dxa"/>
            <w:tcBorders>
              <w:top w:val="single" w:sz="12" w:space="0" w:color="000000"/>
              <w:left w:val="single" w:sz="12" w:space="0" w:color="000000"/>
              <w:bottom w:val="single" w:sz="12" w:space="0" w:color="000000"/>
              <w:right w:val="single" w:sz="12" w:space="0" w:color="000000"/>
            </w:tcBorders>
          </w:tcPr>
          <w:p w:rsidR="001171C9" w:rsidRPr="008E441F" w:rsidRDefault="001171C9" w:rsidP="002435F6">
            <w:pPr>
              <w:spacing w:after="0" w:line="240" w:lineRule="auto"/>
              <w:rPr>
                <w:rFonts w:ascii="Times New Roman" w:hAnsi="Times New Roman"/>
                <w:b/>
                <w:sz w:val="28"/>
                <w:szCs w:val="28"/>
                <w:lang w:eastAsia="ru-RU"/>
              </w:rPr>
            </w:pPr>
          </w:p>
        </w:tc>
        <w:tc>
          <w:tcPr>
            <w:tcW w:w="14317" w:type="dxa"/>
            <w:gridSpan w:val="6"/>
            <w:tcBorders>
              <w:top w:val="single" w:sz="12" w:space="0" w:color="000000"/>
              <w:left w:val="single" w:sz="12" w:space="0" w:color="000000"/>
              <w:bottom w:val="single" w:sz="12" w:space="0" w:color="000000"/>
              <w:right w:val="single" w:sz="12" w:space="0" w:color="000000"/>
            </w:tcBorders>
            <w:tcMar>
              <w:top w:w="50" w:type="dxa"/>
              <w:left w:w="74" w:type="dxa"/>
              <w:bottom w:w="50" w:type="dxa"/>
              <w:right w:w="74" w:type="dxa"/>
            </w:tcMar>
            <w:vAlign w:val="bottom"/>
            <w:hideMark/>
          </w:tcPr>
          <w:p w:rsidR="001171C9" w:rsidRPr="008930FA" w:rsidRDefault="001171C9" w:rsidP="002435F6">
            <w:pPr>
              <w:spacing w:after="0" w:line="240" w:lineRule="auto"/>
              <w:jc w:val="center"/>
              <w:rPr>
                <w:rFonts w:ascii="Times New Roman" w:hAnsi="Times New Roman"/>
                <w:b/>
                <w:sz w:val="24"/>
                <w:szCs w:val="24"/>
                <w:lang w:eastAsia="ru-RU"/>
              </w:rPr>
            </w:pPr>
            <w:r w:rsidRPr="008930FA">
              <w:rPr>
                <w:rFonts w:ascii="Times New Roman" w:hAnsi="Times New Roman"/>
                <w:b/>
                <w:sz w:val="24"/>
                <w:szCs w:val="24"/>
                <w:lang w:eastAsia="ru-RU"/>
              </w:rPr>
              <w:t xml:space="preserve">Перелік </w:t>
            </w:r>
            <w:r>
              <w:rPr>
                <w:rFonts w:ascii="Times New Roman" w:hAnsi="Times New Roman"/>
                <w:b/>
                <w:sz w:val="24"/>
                <w:szCs w:val="24"/>
                <w:lang w:eastAsia="ru-RU"/>
              </w:rPr>
              <w:t xml:space="preserve">  № 15 </w:t>
            </w:r>
            <w:r w:rsidRPr="008930FA">
              <w:rPr>
                <w:rFonts w:ascii="Times New Roman" w:hAnsi="Times New Roman"/>
                <w:b/>
                <w:sz w:val="24"/>
                <w:szCs w:val="24"/>
                <w:lang w:eastAsia="ru-RU"/>
              </w:rPr>
              <w:t xml:space="preserve"> оприлюднених проектів, які виносяться на  сесію яка відбудеться у лютому місяці</w:t>
            </w:r>
          </w:p>
        </w:tc>
      </w:tr>
      <w:tr w:rsidR="001171C9" w:rsidRPr="00A07D1B" w:rsidTr="00226690">
        <w:trPr>
          <w:trHeight w:val="1265"/>
        </w:trPr>
        <w:tc>
          <w:tcPr>
            <w:tcW w:w="425" w:type="dxa"/>
            <w:tcBorders>
              <w:top w:val="single" w:sz="12" w:space="0" w:color="000000"/>
              <w:left w:val="single" w:sz="12" w:space="0" w:color="000000"/>
              <w:bottom w:val="single" w:sz="12" w:space="0" w:color="000000"/>
              <w:right w:val="single" w:sz="12" w:space="0" w:color="000000"/>
            </w:tcBorders>
          </w:tcPr>
          <w:p w:rsidR="001171C9" w:rsidRDefault="001171C9" w:rsidP="002435F6">
            <w:pPr>
              <w:jc w:val="center"/>
              <w:rPr>
                <w:b/>
                <w:bCs/>
                <w:i/>
                <w:iCs/>
                <w:color w:val="000000"/>
                <w:sz w:val="20"/>
                <w:szCs w:val="20"/>
              </w:rPr>
            </w:pPr>
          </w:p>
        </w:tc>
        <w:tc>
          <w:tcPr>
            <w:tcW w:w="3544" w:type="dxa"/>
            <w:tcBorders>
              <w:top w:val="single" w:sz="12" w:space="0" w:color="000000"/>
              <w:left w:val="single" w:sz="12" w:space="0" w:color="000000"/>
              <w:bottom w:val="single" w:sz="12" w:space="0" w:color="000000"/>
              <w:right w:val="single" w:sz="12" w:space="0" w:color="000000"/>
            </w:tcBorders>
            <w:tcMar>
              <w:top w:w="50" w:type="dxa"/>
              <w:left w:w="74" w:type="dxa"/>
              <w:bottom w:w="50" w:type="dxa"/>
              <w:right w:w="74" w:type="dxa"/>
            </w:tcMar>
            <w:vAlign w:val="bottom"/>
            <w:hideMark/>
          </w:tcPr>
          <w:p w:rsidR="001171C9" w:rsidRPr="008930FA" w:rsidRDefault="001171C9" w:rsidP="002435F6">
            <w:pPr>
              <w:jc w:val="center"/>
              <w:rPr>
                <w:rFonts w:ascii="Times New Roman" w:hAnsi="Times New Roman"/>
                <w:b/>
                <w:bCs/>
                <w:iCs/>
                <w:color w:val="000000"/>
                <w:sz w:val="20"/>
                <w:szCs w:val="20"/>
              </w:rPr>
            </w:pPr>
            <w:r w:rsidRPr="008930FA">
              <w:rPr>
                <w:rFonts w:ascii="Times New Roman" w:hAnsi="Times New Roman"/>
                <w:b/>
                <w:bCs/>
                <w:iCs/>
                <w:color w:val="000000"/>
                <w:sz w:val="20"/>
                <w:szCs w:val="20"/>
              </w:rPr>
              <w:t xml:space="preserve">Назва проекту рішення </w:t>
            </w:r>
          </w:p>
        </w:tc>
        <w:tc>
          <w:tcPr>
            <w:tcW w:w="1418"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center"/>
            <w:hideMark/>
          </w:tcPr>
          <w:p w:rsidR="001171C9" w:rsidRPr="008930FA" w:rsidRDefault="001171C9" w:rsidP="002435F6">
            <w:pPr>
              <w:jc w:val="center"/>
              <w:rPr>
                <w:rFonts w:ascii="Times New Roman" w:hAnsi="Times New Roman"/>
                <w:b/>
                <w:bCs/>
                <w:iCs/>
                <w:color w:val="000000"/>
                <w:sz w:val="20"/>
                <w:szCs w:val="20"/>
              </w:rPr>
            </w:pPr>
            <w:r w:rsidRPr="008930FA">
              <w:rPr>
                <w:rFonts w:ascii="Times New Roman" w:hAnsi="Times New Roman"/>
                <w:b/>
                <w:bCs/>
                <w:iCs/>
                <w:color w:val="000000"/>
                <w:sz w:val="20"/>
                <w:szCs w:val="20"/>
              </w:rPr>
              <w:t>Рекомендації/зауваження управління регулювання земельних відносин</w:t>
            </w:r>
          </w:p>
        </w:tc>
        <w:tc>
          <w:tcPr>
            <w:tcW w:w="1843"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center"/>
            <w:hideMark/>
          </w:tcPr>
          <w:p w:rsidR="001171C9" w:rsidRPr="008930FA" w:rsidRDefault="001171C9" w:rsidP="002435F6">
            <w:pPr>
              <w:jc w:val="center"/>
              <w:rPr>
                <w:rFonts w:ascii="Times New Roman" w:hAnsi="Times New Roman"/>
                <w:b/>
                <w:bCs/>
                <w:iCs/>
                <w:color w:val="000000"/>
                <w:sz w:val="20"/>
                <w:szCs w:val="20"/>
              </w:rPr>
            </w:pPr>
            <w:r w:rsidRPr="008930FA">
              <w:rPr>
                <w:rFonts w:ascii="Times New Roman" w:hAnsi="Times New Roman"/>
                <w:b/>
                <w:bCs/>
                <w:iCs/>
                <w:color w:val="000000"/>
                <w:sz w:val="20"/>
                <w:szCs w:val="20"/>
              </w:rPr>
              <w:t>Рекомендації/зауваження управління містобудування та архітектури</w:t>
            </w:r>
          </w:p>
        </w:tc>
        <w:tc>
          <w:tcPr>
            <w:tcW w:w="1701"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bottom"/>
            <w:hideMark/>
          </w:tcPr>
          <w:p w:rsidR="001171C9" w:rsidRPr="008930FA" w:rsidRDefault="001171C9" w:rsidP="002435F6">
            <w:pPr>
              <w:rPr>
                <w:rFonts w:ascii="Times New Roman" w:hAnsi="Times New Roman"/>
                <w:b/>
                <w:bCs/>
                <w:iCs/>
                <w:color w:val="000000"/>
                <w:sz w:val="20"/>
                <w:szCs w:val="20"/>
              </w:rPr>
            </w:pPr>
            <w:r w:rsidRPr="008930FA">
              <w:rPr>
                <w:rFonts w:ascii="Times New Roman" w:hAnsi="Times New Roman"/>
                <w:b/>
                <w:bCs/>
                <w:iCs/>
                <w:color w:val="000000"/>
                <w:sz w:val="20"/>
                <w:szCs w:val="20"/>
              </w:rPr>
              <w:t>Рекомендації/зауваження управління самоврядного контролю</w:t>
            </w:r>
          </w:p>
        </w:tc>
        <w:tc>
          <w:tcPr>
            <w:tcW w:w="1984"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bottom"/>
            <w:hideMark/>
          </w:tcPr>
          <w:p w:rsidR="001171C9" w:rsidRPr="008930FA" w:rsidRDefault="001171C9" w:rsidP="002435F6">
            <w:pPr>
              <w:jc w:val="center"/>
              <w:rPr>
                <w:rFonts w:ascii="Times New Roman" w:hAnsi="Times New Roman"/>
                <w:b/>
                <w:iCs/>
                <w:color w:val="000000"/>
                <w:sz w:val="20"/>
                <w:szCs w:val="20"/>
              </w:rPr>
            </w:pPr>
            <w:r w:rsidRPr="008930FA">
              <w:rPr>
                <w:rFonts w:ascii="Times New Roman" w:hAnsi="Times New Roman"/>
                <w:b/>
                <w:iCs/>
                <w:color w:val="000000"/>
                <w:sz w:val="20"/>
                <w:szCs w:val="20"/>
              </w:rPr>
              <w:t>Рекомендації/зауваження юридичного управління</w:t>
            </w:r>
          </w:p>
        </w:tc>
        <w:tc>
          <w:tcPr>
            <w:tcW w:w="3827"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bottom"/>
            <w:hideMark/>
          </w:tcPr>
          <w:p w:rsidR="001171C9" w:rsidRPr="008930FA" w:rsidRDefault="001171C9" w:rsidP="002435F6">
            <w:pPr>
              <w:jc w:val="center"/>
              <w:rPr>
                <w:rFonts w:ascii="Times New Roman" w:hAnsi="Times New Roman"/>
                <w:b/>
                <w:bCs/>
                <w:iCs/>
                <w:color w:val="000000"/>
                <w:sz w:val="20"/>
                <w:szCs w:val="20"/>
              </w:rPr>
            </w:pPr>
            <w:r w:rsidRPr="008930FA">
              <w:rPr>
                <w:rFonts w:ascii="Times New Roman" w:hAnsi="Times New Roman"/>
                <w:b/>
                <w:bCs/>
                <w:iCs/>
                <w:color w:val="000000"/>
                <w:sz w:val="20"/>
                <w:szCs w:val="20"/>
              </w:rPr>
              <w:t>Рекомендації/Висновки Комісії</w:t>
            </w:r>
          </w:p>
        </w:tc>
      </w:tr>
      <w:tr w:rsidR="001171C9" w:rsidRPr="00A07D1B" w:rsidTr="00226690">
        <w:trPr>
          <w:trHeight w:val="521"/>
        </w:trPr>
        <w:tc>
          <w:tcPr>
            <w:tcW w:w="425" w:type="dxa"/>
            <w:tcBorders>
              <w:top w:val="single" w:sz="12" w:space="0" w:color="000000"/>
              <w:left w:val="single" w:sz="12" w:space="0" w:color="000000"/>
              <w:bottom w:val="single" w:sz="12" w:space="0" w:color="000000"/>
              <w:right w:val="single" w:sz="12" w:space="0" w:color="000000"/>
            </w:tcBorders>
          </w:tcPr>
          <w:p w:rsidR="001171C9" w:rsidRPr="00A9106D" w:rsidRDefault="001171C9" w:rsidP="002435F6">
            <w:pPr>
              <w:jc w:val="center"/>
              <w:rPr>
                <w:b/>
                <w:bCs/>
                <w:i/>
                <w:iCs/>
                <w:color w:val="000000"/>
                <w:sz w:val="20"/>
                <w:szCs w:val="20"/>
              </w:rPr>
            </w:pPr>
            <w:r>
              <w:rPr>
                <w:b/>
                <w:bCs/>
                <w:i/>
                <w:iCs/>
                <w:color w:val="000000"/>
                <w:sz w:val="20"/>
                <w:szCs w:val="20"/>
              </w:rPr>
              <w:t>2</w:t>
            </w:r>
          </w:p>
        </w:tc>
        <w:tc>
          <w:tcPr>
            <w:tcW w:w="3544" w:type="dxa"/>
            <w:tcBorders>
              <w:top w:val="single" w:sz="12" w:space="0" w:color="000000"/>
              <w:left w:val="single" w:sz="12" w:space="0" w:color="000000"/>
              <w:bottom w:val="single" w:sz="12" w:space="0" w:color="000000"/>
              <w:right w:val="single" w:sz="12" w:space="0" w:color="000000"/>
            </w:tcBorders>
            <w:tcMar>
              <w:top w:w="50" w:type="dxa"/>
              <w:left w:w="74" w:type="dxa"/>
              <w:bottom w:w="50" w:type="dxa"/>
              <w:right w:w="74" w:type="dxa"/>
            </w:tcMar>
            <w:vAlign w:val="bottom"/>
            <w:hideMark/>
          </w:tcPr>
          <w:p w:rsidR="001171C9" w:rsidRPr="008930FA" w:rsidRDefault="001171C9" w:rsidP="002435F6">
            <w:pPr>
              <w:spacing w:after="0" w:line="240" w:lineRule="auto"/>
              <w:rPr>
                <w:rFonts w:ascii="Times New Roman" w:hAnsi="Times New Roman"/>
                <w:b/>
                <w:sz w:val="20"/>
                <w:szCs w:val="20"/>
                <w:lang w:eastAsia="ru-RU"/>
              </w:rPr>
            </w:pPr>
            <w:r w:rsidRPr="008930FA">
              <w:rPr>
                <w:rFonts w:ascii="Times New Roman" w:hAnsi="Times New Roman"/>
                <w:b/>
                <w:sz w:val="20"/>
                <w:szCs w:val="20"/>
                <w:lang w:eastAsia="ru-RU"/>
              </w:rPr>
              <w:t>Про внесення змін до пункту 1 рішення</w:t>
            </w:r>
          </w:p>
          <w:p w:rsidR="001171C9" w:rsidRPr="008930FA" w:rsidRDefault="001171C9" w:rsidP="002435F6">
            <w:pPr>
              <w:spacing w:after="0" w:line="240" w:lineRule="auto"/>
              <w:rPr>
                <w:rFonts w:ascii="Times New Roman" w:hAnsi="Times New Roman"/>
                <w:b/>
                <w:sz w:val="20"/>
                <w:szCs w:val="20"/>
              </w:rPr>
            </w:pPr>
            <w:r w:rsidRPr="008930FA">
              <w:rPr>
                <w:rFonts w:ascii="Times New Roman" w:hAnsi="Times New Roman"/>
                <w:b/>
                <w:sz w:val="20"/>
                <w:szCs w:val="20"/>
                <w:lang w:eastAsia="ru-RU"/>
              </w:rPr>
              <w:t xml:space="preserve">міської ради від </w:t>
            </w:r>
            <w:r w:rsidRPr="008930FA">
              <w:rPr>
                <w:rFonts w:ascii="Times New Roman" w:hAnsi="Times New Roman"/>
                <w:b/>
                <w:sz w:val="20"/>
                <w:szCs w:val="20"/>
              </w:rPr>
              <w:t>07 вересня 2017 року</w:t>
            </w:r>
          </w:p>
          <w:p w:rsidR="001171C9" w:rsidRPr="008930FA" w:rsidRDefault="001171C9" w:rsidP="002435F6">
            <w:pPr>
              <w:spacing w:after="0" w:line="240" w:lineRule="auto"/>
              <w:rPr>
                <w:rFonts w:ascii="Times New Roman" w:hAnsi="Times New Roman"/>
                <w:b/>
                <w:sz w:val="20"/>
                <w:szCs w:val="20"/>
                <w:lang w:eastAsia="ru-RU"/>
              </w:rPr>
            </w:pPr>
            <w:r w:rsidRPr="008930FA">
              <w:rPr>
                <w:rFonts w:ascii="Times New Roman" w:hAnsi="Times New Roman"/>
                <w:b/>
                <w:sz w:val="20"/>
                <w:szCs w:val="20"/>
              </w:rPr>
              <w:t>№1139-35-</w:t>
            </w:r>
            <w:r w:rsidRPr="008930FA">
              <w:rPr>
                <w:rFonts w:ascii="Times New Roman" w:hAnsi="Times New Roman"/>
                <w:b/>
                <w:sz w:val="20"/>
                <w:szCs w:val="20"/>
                <w:lang w:val="en-US"/>
              </w:rPr>
              <w:t>VII</w:t>
            </w:r>
            <w:r w:rsidRPr="008930FA">
              <w:rPr>
                <w:rFonts w:ascii="Times New Roman" w:hAnsi="Times New Roman"/>
                <w:b/>
                <w:sz w:val="20"/>
                <w:szCs w:val="20"/>
              </w:rPr>
              <w:t xml:space="preserve"> «</w:t>
            </w:r>
            <w:r w:rsidRPr="008930FA">
              <w:rPr>
                <w:rFonts w:ascii="Times New Roman" w:hAnsi="Times New Roman"/>
                <w:b/>
                <w:sz w:val="20"/>
                <w:szCs w:val="20"/>
                <w:lang w:eastAsia="ru-RU"/>
              </w:rPr>
              <w:t>Про розроблення проекту</w:t>
            </w:r>
          </w:p>
          <w:p w:rsidR="001171C9" w:rsidRPr="008930FA" w:rsidRDefault="001171C9" w:rsidP="002435F6">
            <w:pPr>
              <w:spacing w:after="0" w:line="240" w:lineRule="auto"/>
              <w:rPr>
                <w:rFonts w:ascii="Times New Roman" w:hAnsi="Times New Roman"/>
                <w:b/>
                <w:sz w:val="20"/>
                <w:szCs w:val="20"/>
                <w:lang w:eastAsia="ru-RU"/>
              </w:rPr>
            </w:pPr>
            <w:r w:rsidRPr="008930FA">
              <w:rPr>
                <w:rFonts w:ascii="Times New Roman" w:hAnsi="Times New Roman"/>
                <w:b/>
                <w:sz w:val="20"/>
                <w:szCs w:val="20"/>
                <w:lang w:eastAsia="ru-RU"/>
              </w:rPr>
              <w:t>землеустрою щодо встановлення (зміни)</w:t>
            </w:r>
          </w:p>
          <w:p w:rsidR="001171C9" w:rsidRPr="008930FA" w:rsidRDefault="001171C9" w:rsidP="002435F6">
            <w:pPr>
              <w:spacing w:after="0" w:line="240" w:lineRule="auto"/>
              <w:rPr>
                <w:rFonts w:ascii="Times New Roman" w:hAnsi="Times New Roman"/>
                <w:b/>
                <w:sz w:val="20"/>
                <w:szCs w:val="20"/>
                <w:lang w:eastAsia="ru-RU"/>
              </w:rPr>
            </w:pPr>
            <w:r w:rsidRPr="008930FA">
              <w:rPr>
                <w:rFonts w:ascii="Times New Roman" w:hAnsi="Times New Roman"/>
                <w:b/>
                <w:sz w:val="20"/>
                <w:szCs w:val="20"/>
                <w:lang w:eastAsia="ru-RU"/>
              </w:rPr>
              <w:t>меж міста Біла Церква»</w:t>
            </w:r>
          </w:p>
          <w:p w:rsidR="001171C9" w:rsidRPr="008930FA" w:rsidRDefault="001171C9" w:rsidP="002435F6">
            <w:pPr>
              <w:spacing w:after="0" w:line="240" w:lineRule="auto"/>
              <w:ind w:firstLine="540"/>
              <w:jc w:val="both"/>
              <w:rPr>
                <w:rFonts w:ascii="Times New Roman" w:hAnsi="Times New Roman"/>
                <w:sz w:val="20"/>
                <w:szCs w:val="20"/>
              </w:rPr>
            </w:pPr>
            <w:r w:rsidRPr="008930FA">
              <w:rPr>
                <w:rFonts w:ascii="Times New Roman" w:hAnsi="Times New Roman"/>
                <w:sz w:val="20"/>
                <w:szCs w:val="20"/>
                <w:lang w:eastAsia="ru-RU"/>
              </w:rPr>
              <w:t>Внести зміни до пункту 1 рішення міської ради від 07 вересня 2017 року №1139-35-</w:t>
            </w:r>
            <w:r w:rsidRPr="008930FA">
              <w:rPr>
                <w:rFonts w:ascii="Times New Roman" w:hAnsi="Times New Roman"/>
                <w:sz w:val="20"/>
                <w:szCs w:val="20"/>
                <w:lang w:val="en-US" w:eastAsia="ru-RU"/>
              </w:rPr>
              <w:t>VII</w:t>
            </w:r>
            <w:r w:rsidRPr="008930FA">
              <w:rPr>
                <w:rFonts w:ascii="Times New Roman" w:hAnsi="Times New Roman"/>
                <w:sz w:val="20"/>
                <w:szCs w:val="20"/>
                <w:lang w:eastAsia="ru-RU"/>
              </w:rPr>
              <w:t xml:space="preserve"> «Про розроблення проекту землеустрою щодо встановлення (зміни) меж міста Біла Церква», </w:t>
            </w:r>
            <w:r w:rsidRPr="008930FA">
              <w:rPr>
                <w:rFonts w:ascii="Times New Roman" w:hAnsi="Times New Roman"/>
                <w:sz w:val="20"/>
                <w:szCs w:val="20"/>
              </w:rPr>
              <w:t xml:space="preserve">а саме: </w:t>
            </w:r>
            <w:r w:rsidRPr="008930FA">
              <w:rPr>
                <w:rFonts w:ascii="Times New Roman" w:hAnsi="Times New Roman"/>
                <w:b/>
                <w:bCs/>
                <w:sz w:val="20"/>
                <w:szCs w:val="20"/>
              </w:rPr>
              <w:t xml:space="preserve">після слів </w:t>
            </w:r>
            <w:r w:rsidRPr="008930FA">
              <w:rPr>
                <w:rFonts w:ascii="Times New Roman" w:hAnsi="Times New Roman"/>
                <w:sz w:val="20"/>
                <w:szCs w:val="20"/>
              </w:rPr>
              <w:t>«Розробити проект землеустрою щодо встановлення (зміни) меж міста Біла Церква»</w:t>
            </w:r>
            <w:r w:rsidRPr="008930FA">
              <w:rPr>
                <w:rFonts w:ascii="Times New Roman" w:hAnsi="Times New Roman"/>
                <w:b/>
                <w:bCs/>
                <w:sz w:val="20"/>
                <w:szCs w:val="20"/>
              </w:rPr>
              <w:t xml:space="preserve"> доповнити словами:</w:t>
            </w:r>
            <w:r w:rsidRPr="008930FA">
              <w:rPr>
                <w:rFonts w:ascii="Times New Roman" w:hAnsi="Times New Roman"/>
                <w:sz w:val="20"/>
                <w:szCs w:val="20"/>
              </w:rPr>
              <w:t xml:space="preserve"> «відповідно до Генерального плану міста Біла Церква затвердженого рішенням міської ради від 03 листопада 2016 року №319-18</w:t>
            </w:r>
            <w:r w:rsidRPr="008930FA">
              <w:rPr>
                <w:rFonts w:ascii="Times New Roman" w:hAnsi="Times New Roman"/>
                <w:sz w:val="20"/>
                <w:szCs w:val="20"/>
                <w:lang w:eastAsia="ru-RU"/>
              </w:rPr>
              <w:t>-</w:t>
            </w:r>
            <w:r w:rsidRPr="008930FA">
              <w:rPr>
                <w:rFonts w:ascii="Times New Roman" w:hAnsi="Times New Roman"/>
                <w:sz w:val="20"/>
                <w:szCs w:val="20"/>
                <w:lang w:val="en-US" w:eastAsia="ru-RU"/>
              </w:rPr>
              <w:t>VII</w:t>
            </w:r>
            <w:r w:rsidRPr="008930FA">
              <w:rPr>
                <w:rFonts w:ascii="Times New Roman" w:hAnsi="Times New Roman"/>
                <w:sz w:val="20"/>
                <w:szCs w:val="20"/>
                <w:lang w:eastAsia="ru-RU"/>
              </w:rPr>
              <w:t xml:space="preserve"> проектною</w:t>
            </w:r>
            <w:r w:rsidRPr="008930FA">
              <w:rPr>
                <w:rFonts w:ascii="Times New Roman" w:hAnsi="Times New Roman"/>
                <w:sz w:val="20"/>
                <w:szCs w:val="20"/>
              </w:rPr>
              <w:t xml:space="preserve"> площею 7405,0 га».</w:t>
            </w:r>
          </w:p>
        </w:tc>
        <w:tc>
          <w:tcPr>
            <w:tcW w:w="1418"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center"/>
            <w:hideMark/>
          </w:tcPr>
          <w:p w:rsidR="001171C9" w:rsidRPr="008930FA" w:rsidRDefault="001171C9" w:rsidP="002435F6">
            <w:pPr>
              <w:jc w:val="center"/>
              <w:rPr>
                <w:rFonts w:ascii="Times New Roman" w:hAnsi="Times New Roman"/>
                <w:b/>
                <w:bCs/>
                <w:iCs/>
                <w:color w:val="000000"/>
                <w:sz w:val="20"/>
                <w:szCs w:val="20"/>
              </w:rPr>
            </w:pPr>
          </w:p>
        </w:tc>
        <w:tc>
          <w:tcPr>
            <w:tcW w:w="1843"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center"/>
            <w:hideMark/>
          </w:tcPr>
          <w:p w:rsidR="001171C9" w:rsidRPr="008930FA" w:rsidRDefault="001171C9" w:rsidP="002435F6">
            <w:pPr>
              <w:jc w:val="center"/>
              <w:rPr>
                <w:rFonts w:ascii="Times New Roman" w:hAnsi="Times New Roman"/>
                <w:b/>
                <w:bCs/>
                <w:iCs/>
                <w:color w:val="000000"/>
                <w:sz w:val="20"/>
                <w:szCs w:val="20"/>
              </w:rPr>
            </w:pPr>
          </w:p>
        </w:tc>
        <w:tc>
          <w:tcPr>
            <w:tcW w:w="1701"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bottom"/>
            <w:hideMark/>
          </w:tcPr>
          <w:p w:rsidR="001171C9" w:rsidRPr="008E441F" w:rsidRDefault="001171C9" w:rsidP="002435F6">
            <w:pPr>
              <w:rPr>
                <w:rFonts w:ascii="Times New Roman" w:hAnsi="Times New Roman"/>
                <w:b/>
                <w:bCs/>
                <w:iCs/>
                <w:color w:val="000000"/>
                <w:sz w:val="24"/>
                <w:szCs w:val="24"/>
              </w:rPr>
            </w:pPr>
          </w:p>
        </w:tc>
        <w:tc>
          <w:tcPr>
            <w:tcW w:w="1984"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bottom"/>
            <w:hideMark/>
          </w:tcPr>
          <w:p w:rsidR="001171C9" w:rsidRPr="008E441F" w:rsidRDefault="001171C9" w:rsidP="002435F6">
            <w:pPr>
              <w:jc w:val="center"/>
              <w:rPr>
                <w:rFonts w:ascii="Times New Roman" w:hAnsi="Times New Roman"/>
                <w:b/>
                <w:iCs/>
                <w:color w:val="000000"/>
                <w:sz w:val="24"/>
                <w:szCs w:val="24"/>
              </w:rPr>
            </w:pPr>
          </w:p>
        </w:tc>
        <w:tc>
          <w:tcPr>
            <w:tcW w:w="3827" w:type="dxa"/>
            <w:tcBorders>
              <w:top w:val="single" w:sz="12" w:space="0" w:color="000000"/>
              <w:left w:val="single" w:sz="12" w:space="0" w:color="CCCCCC"/>
              <w:bottom w:val="single" w:sz="12" w:space="0" w:color="000000"/>
              <w:right w:val="single" w:sz="12" w:space="0" w:color="000000"/>
            </w:tcBorders>
            <w:tcMar>
              <w:top w:w="50" w:type="dxa"/>
              <w:left w:w="74" w:type="dxa"/>
              <w:bottom w:w="50" w:type="dxa"/>
              <w:right w:w="74" w:type="dxa"/>
            </w:tcMar>
            <w:vAlign w:val="bottom"/>
            <w:hideMark/>
          </w:tcPr>
          <w:p w:rsidR="001171C9" w:rsidRPr="001171C9" w:rsidRDefault="001171C9" w:rsidP="001171C9">
            <w:pPr>
              <w:rPr>
                <w:rFonts w:ascii="Times New Roman" w:hAnsi="Times New Roman"/>
                <w:b/>
                <w:bCs/>
                <w:iCs/>
                <w:color w:val="000000"/>
                <w:sz w:val="20"/>
                <w:szCs w:val="20"/>
              </w:rPr>
            </w:pPr>
            <w:r w:rsidRPr="001171C9">
              <w:rPr>
                <w:rFonts w:ascii="Times New Roman" w:hAnsi="Times New Roman"/>
                <w:b/>
                <w:bCs/>
                <w:iCs/>
                <w:color w:val="000000"/>
                <w:sz w:val="20"/>
                <w:szCs w:val="20"/>
              </w:rPr>
              <w:t>Внести зміни до рішення міської ради</w:t>
            </w:r>
          </w:p>
          <w:p w:rsidR="001171C9" w:rsidRPr="001171C9" w:rsidRDefault="001171C9" w:rsidP="001171C9">
            <w:pPr>
              <w:suppressAutoHyphens/>
              <w:spacing w:after="0" w:line="240" w:lineRule="auto"/>
              <w:rPr>
                <w:rFonts w:ascii="Times New Roman" w:hAnsi="Times New Roman"/>
                <w:b/>
                <w:sz w:val="20"/>
                <w:szCs w:val="20"/>
                <w:lang w:eastAsia="zh-CN"/>
              </w:rPr>
            </w:pPr>
            <w:r w:rsidRPr="001171C9">
              <w:rPr>
                <w:rFonts w:ascii="Times New Roman" w:hAnsi="Times New Roman"/>
                <w:b/>
                <w:sz w:val="20"/>
                <w:szCs w:val="20"/>
                <w:lang w:eastAsia="zh-CN"/>
              </w:rPr>
              <w:t>За –</w:t>
            </w:r>
            <w:r>
              <w:rPr>
                <w:rFonts w:ascii="Times New Roman" w:hAnsi="Times New Roman"/>
                <w:b/>
                <w:sz w:val="20"/>
                <w:szCs w:val="20"/>
                <w:lang w:eastAsia="zh-CN"/>
              </w:rPr>
              <w:t>7</w:t>
            </w:r>
            <w:r w:rsidRPr="001171C9">
              <w:rPr>
                <w:rFonts w:ascii="Times New Roman" w:hAnsi="Times New Roman"/>
                <w:b/>
                <w:sz w:val="20"/>
                <w:szCs w:val="20"/>
                <w:lang w:eastAsia="zh-CN"/>
              </w:rPr>
              <w:t xml:space="preserve"> , проти –0,</w:t>
            </w:r>
          </w:p>
          <w:p w:rsidR="001171C9" w:rsidRPr="001171C9" w:rsidRDefault="001171C9" w:rsidP="001171C9">
            <w:pPr>
              <w:spacing w:after="0"/>
              <w:rPr>
                <w:rFonts w:ascii="Times New Roman" w:hAnsi="Times New Roman"/>
                <w:b/>
                <w:sz w:val="20"/>
                <w:szCs w:val="20"/>
                <w:lang w:eastAsia="zh-CN"/>
              </w:rPr>
            </w:pPr>
            <w:r w:rsidRPr="001171C9">
              <w:rPr>
                <w:rFonts w:ascii="Times New Roman" w:hAnsi="Times New Roman"/>
                <w:b/>
                <w:sz w:val="20"/>
                <w:szCs w:val="20"/>
                <w:lang w:eastAsia="zh-CN"/>
              </w:rPr>
              <w:t xml:space="preserve"> утримались – 0</w:t>
            </w:r>
          </w:p>
          <w:p w:rsidR="001171C9" w:rsidRPr="008E441F" w:rsidRDefault="001171C9" w:rsidP="001171C9">
            <w:pPr>
              <w:rPr>
                <w:rFonts w:ascii="Times New Roman" w:hAnsi="Times New Roman"/>
                <w:b/>
                <w:bCs/>
                <w:iCs/>
                <w:color w:val="000000"/>
                <w:sz w:val="24"/>
                <w:szCs w:val="24"/>
              </w:rPr>
            </w:pPr>
          </w:p>
        </w:tc>
      </w:tr>
    </w:tbl>
    <w:p w:rsidR="001171C9" w:rsidRDefault="001171C9" w:rsidP="00A23DF8">
      <w:pPr>
        <w:suppressAutoHyphens/>
        <w:spacing w:after="0" w:line="240" w:lineRule="auto"/>
        <w:jc w:val="both"/>
        <w:rPr>
          <w:rFonts w:ascii="Times New Roman" w:hAnsi="Times New Roman"/>
          <w:sz w:val="24"/>
          <w:szCs w:val="24"/>
          <w:lang w:eastAsia="zh-CN"/>
        </w:rPr>
      </w:pPr>
    </w:p>
    <w:p w:rsidR="00A23DF8" w:rsidRPr="00801ACF" w:rsidRDefault="001171C9" w:rsidP="00A23DF8">
      <w:pPr>
        <w:suppressAutoHyphens/>
        <w:spacing w:after="0" w:line="240" w:lineRule="auto"/>
        <w:jc w:val="both"/>
        <w:rPr>
          <w:rFonts w:ascii="Times New Roman" w:hAnsi="Times New Roman"/>
          <w:sz w:val="24"/>
          <w:szCs w:val="24"/>
          <w:lang w:eastAsia="zh-CN"/>
        </w:rPr>
      </w:pPr>
      <w:r w:rsidRPr="007705CC">
        <w:rPr>
          <w:rFonts w:ascii="Times New Roman" w:hAnsi="Times New Roman"/>
          <w:sz w:val="24"/>
          <w:szCs w:val="24"/>
          <w:lang w:eastAsia="zh-CN"/>
        </w:rPr>
        <w:t xml:space="preserve">Присутні </w:t>
      </w:r>
      <w:r w:rsidR="006A7A97" w:rsidRPr="007705CC">
        <w:rPr>
          <w:rFonts w:ascii="Times New Roman" w:hAnsi="Times New Roman"/>
          <w:sz w:val="24"/>
          <w:szCs w:val="24"/>
          <w:lang w:eastAsia="zh-CN"/>
        </w:rPr>
        <w:t xml:space="preserve"> обурені </w:t>
      </w:r>
      <w:r w:rsidR="002868C4" w:rsidRPr="007705CC">
        <w:rPr>
          <w:rFonts w:ascii="Times New Roman" w:hAnsi="Times New Roman"/>
          <w:sz w:val="24"/>
          <w:szCs w:val="24"/>
          <w:lang w:eastAsia="zh-CN"/>
        </w:rPr>
        <w:t xml:space="preserve">наданим на розгляд </w:t>
      </w:r>
      <w:r w:rsidR="006A7A97" w:rsidRPr="007705CC">
        <w:rPr>
          <w:rFonts w:ascii="Times New Roman" w:hAnsi="Times New Roman"/>
          <w:sz w:val="24"/>
          <w:szCs w:val="24"/>
          <w:lang w:eastAsia="zh-CN"/>
        </w:rPr>
        <w:t>перелік</w:t>
      </w:r>
      <w:r w:rsidR="002868C4" w:rsidRPr="007705CC">
        <w:rPr>
          <w:rFonts w:ascii="Times New Roman" w:hAnsi="Times New Roman"/>
          <w:sz w:val="24"/>
          <w:szCs w:val="24"/>
          <w:lang w:eastAsia="zh-CN"/>
        </w:rPr>
        <w:t>ом</w:t>
      </w:r>
      <w:r w:rsidR="006A7A97" w:rsidRPr="007705CC">
        <w:rPr>
          <w:rFonts w:ascii="Times New Roman" w:hAnsi="Times New Roman"/>
          <w:sz w:val="24"/>
          <w:szCs w:val="24"/>
          <w:lang w:eastAsia="zh-CN"/>
        </w:rPr>
        <w:t xml:space="preserve"> № 15 щодо формування та оприлюднення проектів з визначеним </w:t>
      </w:r>
      <w:r w:rsidR="00BE730C" w:rsidRPr="007705CC">
        <w:rPr>
          <w:rFonts w:ascii="Times New Roman" w:hAnsi="Times New Roman"/>
          <w:sz w:val="24"/>
          <w:szCs w:val="24"/>
          <w:lang w:eastAsia="zh-CN"/>
        </w:rPr>
        <w:t xml:space="preserve">наперед </w:t>
      </w:r>
      <w:r w:rsidR="006A7A97" w:rsidRPr="007705CC">
        <w:rPr>
          <w:rFonts w:ascii="Times New Roman" w:hAnsi="Times New Roman"/>
          <w:sz w:val="24"/>
          <w:szCs w:val="24"/>
          <w:lang w:eastAsia="zh-CN"/>
        </w:rPr>
        <w:t>рішенням</w:t>
      </w:r>
      <w:r w:rsidR="00BE730C" w:rsidRPr="007705CC">
        <w:rPr>
          <w:rFonts w:ascii="Times New Roman" w:hAnsi="Times New Roman"/>
          <w:sz w:val="24"/>
          <w:szCs w:val="24"/>
          <w:lang w:eastAsia="zh-CN"/>
        </w:rPr>
        <w:t xml:space="preserve">, яке прийнято одноосібно. </w:t>
      </w:r>
      <w:r w:rsidR="006A7A97" w:rsidRPr="007705CC">
        <w:rPr>
          <w:rFonts w:ascii="Times New Roman" w:hAnsi="Times New Roman"/>
          <w:sz w:val="24"/>
          <w:szCs w:val="24"/>
          <w:lang w:eastAsia="zh-CN"/>
        </w:rPr>
        <w:t xml:space="preserve"> Наголошують на необхідності розробити і надати на розгляд комісії проекти рішен</w:t>
      </w:r>
      <w:r w:rsidR="002868C4" w:rsidRPr="007705CC">
        <w:rPr>
          <w:rFonts w:ascii="Times New Roman" w:hAnsi="Times New Roman"/>
          <w:sz w:val="24"/>
          <w:szCs w:val="24"/>
          <w:lang w:eastAsia="zh-CN"/>
        </w:rPr>
        <w:t>ь</w:t>
      </w:r>
      <w:r w:rsidR="006A7A97" w:rsidRPr="007705CC">
        <w:rPr>
          <w:rFonts w:ascii="Times New Roman" w:hAnsi="Times New Roman"/>
          <w:sz w:val="24"/>
          <w:szCs w:val="24"/>
          <w:lang w:eastAsia="zh-CN"/>
        </w:rPr>
        <w:t>, відповідно до яких комісія буде приймати рішення з подальшим винесенням питань на розгляд сесії Білоцерківської міської ради.</w:t>
      </w:r>
    </w:p>
    <w:p w:rsidR="00A23DF8" w:rsidRPr="00801ACF" w:rsidRDefault="006A7A97" w:rsidP="00A23DF8">
      <w:pPr>
        <w:suppressAutoHyphens/>
        <w:spacing w:after="0" w:line="240" w:lineRule="auto"/>
        <w:jc w:val="both"/>
        <w:rPr>
          <w:rFonts w:ascii="Times New Roman" w:hAnsi="Times New Roman"/>
          <w:sz w:val="24"/>
          <w:szCs w:val="24"/>
          <w:lang w:eastAsia="zh-CN"/>
        </w:rPr>
      </w:pPr>
      <w:r w:rsidRPr="00801ACF">
        <w:rPr>
          <w:rFonts w:ascii="Times New Roman" w:hAnsi="Times New Roman"/>
          <w:sz w:val="24"/>
          <w:szCs w:val="24"/>
          <w:lang w:eastAsia="zh-CN"/>
        </w:rPr>
        <w:lastRenderedPageBreak/>
        <w:t>Виступили: Вовкотруб В.Г.,  Лєонов А.С.,  Грисюк С.І., Підпалий С.М. ,Тищенко А.С., Корнійчук В.Л. ,  Мазуревич Д.В., Бакун О.М., Ракарчук С.А.</w:t>
      </w:r>
    </w:p>
    <w:p w:rsidR="00A23DF8" w:rsidRPr="00801ACF" w:rsidRDefault="006A7A97" w:rsidP="00A23DF8">
      <w:pPr>
        <w:suppressAutoHyphens/>
        <w:spacing w:after="0" w:line="240" w:lineRule="auto"/>
        <w:rPr>
          <w:rFonts w:ascii="Times New Roman" w:hAnsi="Times New Roman"/>
          <w:sz w:val="24"/>
          <w:szCs w:val="24"/>
          <w:lang w:eastAsia="zh-CN"/>
        </w:rPr>
      </w:pPr>
      <w:r w:rsidRPr="00801ACF">
        <w:rPr>
          <w:rFonts w:ascii="Times New Roman" w:hAnsi="Times New Roman"/>
          <w:sz w:val="24"/>
          <w:szCs w:val="24"/>
          <w:lang w:eastAsia="zh-CN"/>
        </w:rPr>
        <w:t>Підпалий С.М. вносить пропозицію зняти з розгляду земельної комісії перелік № 15 і привести у відповідність.</w:t>
      </w:r>
    </w:p>
    <w:p w:rsidR="006A7A97" w:rsidRPr="00801ACF" w:rsidRDefault="006A7A97" w:rsidP="006A7A97">
      <w:pPr>
        <w:suppressAutoHyphens/>
        <w:spacing w:after="0" w:line="240" w:lineRule="auto"/>
        <w:jc w:val="both"/>
        <w:rPr>
          <w:rFonts w:ascii="Times New Roman" w:hAnsi="Times New Roman"/>
          <w:sz w:val="24"/>
          <w:szCs w:val="24"/>
          <w:lang w:eastAsia="zh-CN"/>
        </w:rPr>
      </w:pPr>
      <w:r w:rsidRPr="00801ACF">
        <w:rPr>
          <w:rFonts w:ascii="Times New Roman" w:hAnsi="Times New Roman"/>
          <w:sz w:val="24"/>
          <w:szCs w:val="24"/>
          <w:lang w:eastAsia="zh-CN"/>
        </w:rPr>
        <w:t>Інших пропозицій не надходило.</w:t>
      </w:r>
    </w:p>
    <w:p w:rsidR="006A7A97" w:rsidRPr="00801ACF" w:rsidRDefault="006A7A97" w:rsidP="006A7A97">
      <w:pPr>
        <w:suppressAutoHyphens/>
        <w:spacing w:after="0" w:line="240" w:lineRule="auto"/>
        <w:rPr>
          <w:rFonts w:ascii="Times New Roman" w:hAnsi="Times New Roman"/>
          <w:sz w:val="24"/>
          <w:szCs w:val="24"/>
          <w:lang w:eastAsia="zh-CN"/>
        </w:rPr>
      </w:pPr>
      <w:r w:rsidRPr="00801ACF">
        <w:rPr>
          <w:rFonts w:ascii="Times New Roman" w:hAnsi="Times New Roman"/>
          <w:sz w:val="24"/>
          <w:szCs w:val="24"/>
          <w:lang w:eastAsia="zh-CN"/>
        </w:rPr>
        <w:t>Голосували:</w:t>
      </w:r>
    </w:p>
    <w:p w:rsidR="006A7A97" w:rsidRPr="00801ACF" w:rsidRDefault="006A7A97" w:rsidP="006A7A97">
      <w:pPr>
        <w:suppressAutoHyphens/>
        <w:spacing w:after="0" w:line="240" w:lineRule="auto"/>
        <w:jc w:val="both"/>
        <w:rPr>
          <w:rFonts w:ascii="Times New Roman" w:hAnsi="Times New Roman"/>
          <w:sz w:val="24"/>
          <w:szCs w:val="24"/>
          <w:lang w:eastAsia="zh-CN"/>
        </w:rPr>
      </w:pPr>
      <w:r w:rsidRPr="00801ACF">
        <w:rPr>
          <w:rFonts w:ascii="Times New Roman" w:hAnsi="Times New Roman"/>
          <w:sz w:val="24"/>
          <w:szCs w:val="24"/>
          <w:lang w:eastAsia="zh-CN"/>
        </w:rPr>
        <w:t xml:space="preserve">                         за  –   7</w:t>
      </w:r>
    </w:p>
    <w:p w:rsidR="006A7A97" w:rsidRPr="00801ACF" w:rsidRDefault="006A7A97" w:rsidP="006A7A97">
      <w:pPr>
        <w:suppressAutoHyphens/>
        <w:spacing w:after="0" w:line="240" w:lineRule="auto"/>
        <w:jc w:val="both"/>
        <w:rPr>
          <w:rFonts w:ascii="Times New Roman" w:hAnsi="Times New Roman"/>
          <w:sz w:val="24"/>
          <w:szCs w:val="24"/>
          <w:lang w:eastAsia="zh-CN"/>
        </w:rPr>
      </w:pPr>
      <w:r w:rsidRPr="00801ACF">
        <w:rPr>
          <w:rFonts w:ascii="Times New Roman" w:hAnsi="Times New Roman"/>
          <w:sz w:val="24"/>
          <w:szCs w:val="24"/>
          <w:lang w:eastAsia="zh-CN"/>
        </w:rPr>
        <w:t xml:space="preserve">                 проти   –   0</w:t>
      </w:r>
    </w:p>
    <w:p w:rsidR="006A7A97" w:rsidRPr="00801ACF" w:rsidRDefault="006A7A97" w:rsidP="006A7A97">
      <w:pPr>
        <w:suppressAutoHyphens/>
        <w:spacing w:after="0" w:line="240" w:lineRule="auto"/>
        <w:jc w:val="both"/>
        <w:rPr>
          <w:rFonts w:ascii="Times New Roman" w:hAnsi="Times New Roman"/>
          <w:sz w:val="24"/>
          <w:szCs w:val="24"/>
          <w:lang w:eastAsia="zh-CN"/>
        </w:rPr>
      </w:pPr>
      <w:r w:rsidRPr="00801ACF">
        <w:rPr>
          <w:rFonts w:ascii="Times New Roman" w:hAnsi="Times New Roman"/>
          <w:sz w:val="24"/>
          <w:szCs w:val="24"/>
          <w:lang w:eastAsia="zh-CN"/>
        </w:rPr>
        <w:t xml:space="preserve">        утримались  –  0</w:t>
      </w:r>
    </w:p>
    <w:p w:rsidR="006A7A97" w:rsidRDefault="006A7A97" w:rsidP="006A7A97">
      <w:pPr>
        <w:suppressAutoHyphens/>
        <w:spacing w:after="0" w:line="240" w:lineRule="auto"/>
        <w:rPr>
          <w:rFonts w:ascii="Times New Roman" w:hAnsi="Times New Roman"/>
          <w:sz w:val="24"/>
          <w:szCs w:val="24"/>
          <w:lang w:eastAsia="zh-CN"/>
        </w:rPr>
      </w:pPr>
      <w:r w:rsidRPr="00801ACF">
        <w:rPr>
          <w:rFonts w:ascii="Times New Roman" w:hAnsi="Times New Roman"/>
          <w:sz w:val="24"/>
          <w:szCs w:val="24"/>
          <w:lang w:eastAsia="zh-CN"/>
        </w:rPr>
        <w:t xml:space="preserve">За результатами голосування прийнято рішення зняти з розгляду комісії перелік № 15 і привести </w:t>
      </w:r>
      <w:r w:rsidR="00801ACF" w:rsidRPr="00801ACF">
        <w:rPr>
          <w:rFonts w:ascii="Times New Roman" w:hAnsi="Times New Roman"/>
          <w:sz w:val="24"/>
          <w:szCs w:val="24"/>
          <w:lang w:eastAsia="zh-CN"/>
        </w:rPr>
        <w:t xml:space="preserve">його </w:t>
      </w:r>
      <w:r w:rsidRPr="00801ACF">
        <w:rPr>
          <w:rFonts w:ascii="Times New Roman" w:hAnsi="Times New Roman"/>
          <w:sz w:val="24"/>
          <w:szCs w:val="24"/>
          <w:lang w:eastAsia="zh-CN"/>
        </w:rPr>
        <w:t>у відповідність.</w:t>
      </w:r>
    </w:p>
    <w:p w:rsidR="00D45B86" w:rsidRDefault="00D45B86" w:rsidP="006A7A97">
      <w:pPr>
        <w:suppressAutoHyphens/>
        <w:spacing w:after="0" w:line="240" w:lineRule="auto"/>
        <w:rPr>
          <w:rFonts w:ascii="Times New Roman" w:hAnsi="Times New Roman"/>
          <w:sz w:val="24"/>
          <w:szCs w:val="24"/>
          <w:lang w:eastAsia="zh-CN"/>
        </w:rPr>
      </w:pPr>
    </w:p>
    <w:p w:rsidR="00FA71CD" w:rsidRDefault="00FA71CD" w:rsidP="00801ACF">
      <w:pPr>
        <w:suppressAutoHyphens/>
        <w:snapToGrid w:val="0"/>
        <w:spacing w:after="0" w:line="240" w:lineRule="auto"/>
        <w:jc w:val="both"/>
        <w:rPr>
          <w:rFonts w:ascii="Times New Roman" w:hAnsi="Times New Roman"/>
          <w:b/>
          <w:sz w:val="24"/>
          <w:szCs w:val="24"/>
          <w:lang w:eastAsia="zh-CN"/>
        </w:rPr>
      </w:pPr>
      <w:r w:rsidRPr="00FA71CD">
        <w:rPr>
          <w:rFonts w:ascii="Times New Roman" w:hAnsi="Times New Roman"/>
          <w:b/>
          <w:sz w:val="24"/>
          <w:szCs w:val="24"/>
          <w:lang w:eastAsia="zh-CN"/>
        </w:rPr>
        <w:t>Про деякі питання проведення містобудівного моніторингу розробленої містобудівної документації.</w:t>
      </w:r>
    </w:p>
    <w:p w:rsidR="00A4605F" w:rsidRPr="00A4605F" w:rsidRDefault="00FA71CD" w:rsidP="00801ACF">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Вовк</w:t>
      </w:r>
      <w:r w:rsidR="00226690">
        <w:rPr>
          <w:rFonts w:ascii="Times New Roman" w:hAnsi="Times New Roman"/>
          <w:sz w:val="24"/>
          <w:szCs w:val="24"/>
          <w:lang w:eastAsia="zh-CN"/>
        </w:rPr>
        <w:t>о</w:t>
      </w:r>
      <w:r>
        <w:rPr>
          <w:rFonts w:ascii="Times New Roman" w:hAnsi="Times New Roman"/>
          <w:sz w:val="24"/>
          <w:szCs w:val="24"/>
          <w:lang w:eastAsia="zh-CN"/>
        </w:rPr>
        <w:t>труб В.Г. надав інформацію щодо проведеної наради за участю міського голови, профільного заступника,</w:t>
      </w:r>
      <w:r w:rsidR="00A4605F" w:rsidRPr="00A4605F">
        <w:rPr>
          <w:rFonts w:ascii="Times New Roman" w:hAnsi="Times New Roman"/>
          <w:sz w:val="24"/>
          <w:szCs w:val="24"/>
          <w:lang w:eastAsia="zh-CN"/>
        </w:rPr>
        <w:t xml:space="preserve"> </w:t>
      </w:r>
      <w:r w:rsidR="00A4605F" w:rsidRPr="00A03015">
        <w:rPr>
          <w:rFonts w:ascii="Times New Roman" w:hAnsi="Times New Roman"/>
          <w:sz w:val="24"/>
          <w:szCs w:val="24"/>
          <w:lang w:eastAsia="zh-CN"/>
        </w:rPr>
        <w:t>членів земельної комісії та містобудівної ради.</w:t>
      </w:r>
      <w:r w:rsidR="00A4605F">
        <w:rPr>
          <w:rFonts w:ascii="Times New Roman" w:hAnsi="Times New Roman"/>
          <w:sz w:val="24"/>
          <w:szCs w:val="24"/>
          <w:lang w:eastAsia="zh-CN"/>
        </w:rPr>
        <w:t xml:space="preserve"> За результатами проведеної наради був підготовлений проект рішення </w:t>
      </w:r>
      <w:r w:rsidR="007B43F5">
        <w:rPr>
          <w:rFonts w:ascii="Times New Roman" w:hAnsi="Times New Roman"/>
          <w:sz w:val="24"/>
          <w:szCs w:val="24"/>
          <w:lang w:eastAsia="zh-CN"/>
        </w:rPr>
        <w:t xml:space="preserve"> «</w:t>
      </w:r>
      <w:r w:rsidR="00A4605F" w:rsidRPr="00A4605F">
        <w:rPr>
          <w:rFonts w:ascii="Times New Roman" w:hAnsi="Times New Roman"/>
          <w:sz w:val="24"/>
          <w:szCs w:val="24"/>
          <w:lang w:eastAsia="zh-CN"/>
        </w:rPr>
        <w:t>Про деякі питання проведення містобудівного моніторингу розробленої містобудівної документації</w:t>
      </w:r>
      <w:r w:rsidR="007B43F5">
        <w:rPr>
          <w:rFonts w:ascii="Times New Roman" w:hAnsi="Times New Roman"/>
          <w:sz w:val="24"/>
          <w:szCs w:val="24"/>
          <w:lang w:eastAsia="zh-CN"/>
        </w:rPr>
        <w:t>»</w:t>
      </w:r>
      <w:r w:rsidR="00A4605F" w:rsidRPr="00A4605F">
        <w:rPr>
          <w:rFonts w:ascii="Times New Roman" w:hAnsi="Times New Roman"/>
          <w:sz w:val="24"/>
          <w:szCs w:val="24"/>
          <w:lang w:eastAsia="zh-CN"/>
        </w:rPr>
        <w:t xml:space="preserve">. </w:t>
      </w:r>
      <w:r w:rsidR="00A4605F">
        <w:rPr>
          <w:rFonts w:ascii="Times New Roman" w:hAnsi="Times New Roman"/>
          <w:sz w:val="24"/>
          <w:szCs w:val="24"/>
          <w:lang w:eastAsia="zh-CN"/>
        </w:rPr>
        <w:t>Ознайомив присутніх зі змістом даного проекту рішення. Звернув увагу на  необхідність врахування всіх зауважень до Генерального плані при проведенні аналітичного звіту. Управлінню містобудування та архітектури надати копії зауважень до Генерального плану членам комісії. Управлінню регулювання земельних відносин рекомендовано провести спільну нараду з землевпорядними організаціями  з залученням земельної комісії.</w:t>
      </w:r>
    </w:p>
    <w:p w:rsidR="00FA71CD" w:rsidRDefault="00FA71CD" w:rsidP="006A7A97">
      <w:pPr>
        <w:suppressAutoHyphens/>
        <w:spacing w:after="0" w:line="240" w:lineRule="auto"/>
        <w:rPr>
          <w:rFonts w:ascii="Times New Roman" w:hAnsi="Times New Roman"/>
          <w:sz w:val="24"/>
          <w:szCs w:val="24"/>
          <w:lang w:eastAsia="zh-CN"/>
        </w:rPr>
      </w:pPr>
      <w:r w:rsidRPr="00801ACF">
        <w:rPr>
          <w:rFonts w:ascii="Times New Roman" w:hAnsi="Times New Roman"/>
          <w:sz w:val="24"/>
          <w:szCs w:val="24"/>
          <w:lang w:eastAsia="zh-CN"/>
        </w:rPr>
        <w:t xml:space="preserve">Лєонов А.С. звертає увагу на необхідність  оприлюднення </w:t>
      </w:r>
      <w:r w:rsidR="00F86373" w:rsidRPr="00801ACF">
        <w:rPr>
          <w:rFonts w:ascii="Times New Roman" w:hAnsi="Times New Roman"/>
          <w:sz w:val="24"/>
          <w:szCs w:val="24"/>
          <w:lang w:eastAsia="zh-CN"/>
        </w:rPr>
        <w:t>даного питання</w:t>
      </w:r>
      <w:r w:rsidRPr="00801ACF">
        <w:rPr>
          <w:rFonts w:ascii="Times New Roman" w:hAnsi="Times New Roman"/>
          <w:sz w:val="24"/>
          <w:szCs w:val="24"/>
          <w:lang w:eastAsia="zh-CN"/>
        </w:rPr>
        <w:t xml:space="preserve"> в засобах масової інформації.</w:t>
      </w:r>
    </w:p>
    <w:p w:rsidR="001B57F3" w:rsidRDefault="001B57F3" w:rsidP="001B57F3">
      <w:pPr>
        <w:suppressAutoHyphens/>
        <w:snapToGrid w:val="0"/>
        <w:spacing w:after="0" w:line="240" w:lineRule="auto"/>
        <w:rPr>
          <w:rFonts w:ascii="Times New Roman" w:hAnsi="Times New Roman"/>
          <w:sz w:val="24"/>
          <w:szCs w:val="24"/>
          <w:lang w:eastAsia="zh-CN"/>
        </w:rPr>
      </w:pPr>
      <w:r>
        <w:rPr>
          <w:rFonts w:ascii="Times New Roman" w:hAnsi="Times New Roman"/>
          <w:sz w:val="24"/>
          <w:szCs w:val="24"/>
          <w:lang w:eastAsia="zh-CN"/>
        </w:rPr>
        <w:t xml:space="preserve">Вовкотруб В.Г. вносить пропозицію погодити проект рішення </w:t>
      </w:r>
      <w:r w:rsidRPr="001B57F3">
        <w:rPr>
          <w:rFonts w:ascii="Times New Roman" w:hAnsi="Times New Roman"/>
          <w:sz w:val="24"/>
          <w:szCs w:val="24"/>
          <w:lang w:eastAsia="zh-CN"/>
        </w:rPr>
        <w:t>«Про деякі питання проведення містобудівного моніторингу розробленої містобудівної документації» та винести на розгляд сесії БМР.</w:t>
      </w:r>
    </w:p>
    <w:p w:rsidR="001B57F3" w:rsidRPr="001D3844" w:rsidRDefault="001B57F3" w:rsidP="001B57F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1B57F3" w:rsidRPr="001D3844" w:rsidRDefault="001B57F3" w:rsidP="001B57F3">
      <w:pPr>
        <w:suppressAutoHyphens/>
        <w:spacing w:after="0" w:line="240" w:lineRule="auto"/>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1B57F3" w:rsidRPr="001D3844" w:rsidRDefault="001B57F3" w:rsidP="001B57F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sidR="005D2F8E">
        <w:rPr>
          <w:rFonts w:ascii="Times New Roman" w:hAnsi="Times New Roman"/>
          <w:sz w:val="24"/>
          <w:szCs w:val="24"/>
          <w:lang w:eastAsia="zh-CN"/>
        </w:rPr>
        <w:t>6</w:t>
      </w:r>
    </w:p>
    <w:p w:rsidR="001B57F3" w:rsidRPr="001D3844" w:rsidRDefault="001B57F3" w:rsidP="001B57F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1B57F3" w:rsidRDefault="001B57F3" w:rsidP="001B57F3">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5D2F8E" w:rsidRPr="001D3844" w:rsidRDefault="005D2F8E" w:rsidP="001B57F3">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не голосували   -  1</w:t>
      </w:r>
    </w:p>
    <w:p w:rsidR="00954524" w:rsidRDefault="001B57F3" w:rsidP="00226690">
      <w:pPr>
        <w:suppressAutoHyphens/>
        <w:spacing w:after="0" w:line="240" w:lineRule="auto"/>
        <w:jc w:val="both"/>
        <w:rPr>
          <w:rFonts w:ascii="Times New Roman" w:hAnsi="Times New Roman"/>
          <w:sz w:val="24"/>
          <w:szCs w:val="24"/>
          <w:lang w:eastAsia="zh-CN"/>
        </w:rPr>
      </w:pPr>
      <w:r w:rsidRPr="001B57F3">
        <w:rPr>
          <w:rFonts w:ascii="Times New Roman" w:hAnsi="Times New Roman"/>
          <w:sz w:val="24"/>
          <w:szCs w:val="24"/>
          <w:lang w:eastAsia="zh-CN"/>
        </w:rPr>
        <w:t xml:space="preserve">За результатами голосування прийнято рішення </w:t>
      </w:r>
      <w:r>
        <w:rPr>
          <w:rFonts w:ascii="Times New Roman" w:hAnsi="Times New Roman"/>
          <w:sz w:val="24"/>
          <w:szCs w:val="24"/>
          <w:lang w:eastAsia="zh-CN"/>
        </w:rPr>
        <w:t xml:space="preserve">погодити проект рішення </w:t>
      </w:r>
      <w:r w:rsidRPr="001B57F3">
        <w:rPr>
          <w:rFonts w:ascii="Times New Roman" w:hAnsi="Times New Roman"/>
          <w:sz w:val="24"/>
          <w:szCs w:val="24"/>
          <w:lang w:eastAsia="zh-CN"/>
        </w:rPr>
        <w:t>«Про деякі питання проведення містобудівного моніторингу розробленої містобудівної документації» та винести на розгляд сесії БМР.</w:t>
      </w:r>
    </w:p>
    <w:p w:rsidR="00747F80" w:rsidRDefault="00747F80" w:rsidP="00226690">
      <w:pPr>
        <w:suppressAutoHyphens/>
        <w:spacing w:after="0" w:line="240" w:lineRule="auto"/>
        <w:jc w:val="both"/>
        <w:rPr>
          <w:rFonts w:ascii="Times New Roman" w:hAnsi="Times New Roman"/>
          <w:sz w:val="24"/>
          <w:szCs w:val="24"/>
          <w:lang w:eastAsia="zh-CN"/>
        </w:rPr>
      </w:pPr>
    </w:p>
    <w:p w:rsidR="00583DBA" w:rsidRDefault="00583DBA" w:rsidP="00226690">
      <w:pPr>
        <w:suppressAutoHyphens/>
        <w:spacing w:after="0" w:line="240" w:lineRule="auto"/>
        <w:jc w:val="both"/>
        <w:rPr>
          <w:rFonts w:ascii="Times New Roman" w:hAnsi="Times New Roman"/>
          <w:sz w:val="24"/>
          <w:szCs w:val="24"/>
          <w:lang w:eastAsia="zh-CN"/>
        </w:rPr>
      </w:pPr>
    </w:p>
    <w:p w:rsidR="00583DBA" w:rsidRDefault="00583DBA" w:rsidP="00226690">
      <w:pPr>
        <w:suppressAutoHyphens/>
        <w:snapToGrid w:val="0"/>
        <w:spacing w:after="0" w:line="240" w:lineRule="auto"/>
        <w:jc w:val="both"/>
        <w:rPr>
          <w:rFonts w:ascii="Times New Roman" w:hAnsi="Times New Roman"/>
          <w:b/>
          <w:sz w:val="24"/>
          <w:szCs w:val="24"/>
          <w:lang w:eastAsia="zh-CN"/>
        </w:rPr>
      </w:pPr>
      <w:r w:rsidRPr="00583DBA">
        <w:rPr>
          <w:rFonts w:ascii="Times New Roman" w:hAnsi="Times New Roman"/>
          <w:b/>
          <w:sz w:val="24"/>
          <w:szCs w:val="24"/>
          <w:lang w:eastAsia="zh-CN"/>
        </w:rPr>
        <w:t>Про внесення змін до Програми розробки містобудівної документації для використання територіальною громадою м. Біла Церква на період 2015-2019 рр. (зі змінами), затвердженої рішенням міської ради від 31 березня 2015 року № 1444-73-IV.</w:t>
      </w:r>
      <w:r w:rsidR="002369C8">
        <w:rPr>
          <w:rFonts w:ascii="Times New Roman" w:hAnsi="Times New Roman"/>
          <w:b/>
          <w:sz w:val="24"/>
          <w:szCs w:val="24"/>
          <w:lang w:eastAsia="zh-CN"/>
        </w:rPr>
        <w:t xml:space="preserve"> Додаток 2</w:t>
      </w:r>
    </w:p>
    <w:p w:rsidR="00583DBA" w:rsidRDefault="00583DBA" w:rsidP="00226690">
      <w:pPr>
        <w:suppressAutoHyphens/>
        <w:snapToGrid w:val="0"/>
        <w:spacing w:after="0" w:line="240" w:lineRule="auto"/>
        <w:jc w:val="both"/>
        <w:rPr>
          <w:rFonts w:ascii="Times New Roman" w:hAnsi="Times New Roman"/>
          <w:sz w:val="24"/>
          <w:szCs w:val="24"/>
          <w:lang w:eastAsia="zh-CN"/>
        </w:rPr>
      </w:pPr>
      <w:r w:rsidRPr="00583DBA">
        <w:rPr>
          <w:rFonts w:ascii="Times New Roman" w:hAnsi="Times New Roman"/>
          <w:sz w:val="24"/>
          <w:szCs w:val="24"/>
          <w:lang w:eastAsia="zh-CN"/>
        </w:rPr>
        <w:t>Присутні радились з питання щодо</w:t>
      </w:r>
      <w:r>
        <w:rPr>
          <w:rFonts w:ascii="Times New Roman" w:hAnsi="Times New Roman"/>
          <w:sz w:val="24"/>
          <w:szCs w:val="24"/>
          <w:lang w:eastAsia="zh-CN"/>
        </w:rPr>
        <w:t xml:space="preserve"> </w:t>
      </w:r>
      <w:r w:rsidR="005D2F8E">
        <w:rPr>
          <w:rFonts w:ascii="Times New Roman" w:hAnsi="Times New Roman"/>
          <w:sz w:val="24"/>
          <w:szCs w:val="24"/>
          <w:lang w:eastAsia="zh-CN"/>
        </w:rPr>
        <w:t xml:space="preserve">можливості </w:t>
      </w:r>
      <w:r>
        <w:rPr>
          <w:rFonts w:ascii="Times New Roman" w:hAnsi="Times New Roman"/>
          <w:sz w:val="24"/>
          <w:szCs w:val="24"/>
          <w:lang w:eastAsia="zh-CN"/>
        </w:rPr>
        <w:t xml:space="preserve">розробки детальних планів територій </w:t>
      </w:r>
      <w:r w:rsidR="005D2F8E">
        <w:rPr>
          <w:rFonts w:ascii="Times New Roman" w:hAnsi="Times New Roman"/>
          <w:sz w:val="24"/>
          <w:szCs w:val="24"/>
          <w:lang w:eastAsia="zh-CN"/>
        </w:rPr>
        <w:t xml:space="preserve">меншої площі : </w:t>
      </w:r>
      <w:r>
        <w:rPr>
          <w:rFonts w:ascii="Times New Roman" w:hAnsi="Times New Roman"/>
          <w:sz w:val="24"/>
          <w:szCs w:val="24"/>
          <w:lang w:eastAsia="zh-CN"/>
        </w:rPr>
        <w:t>в межах земельної ділянки, вулиці.</w:t>
      </w:r>
    </w:p>
    <w:p w:rsidR="00583DBA" w:rsidRPr="00583DBA" w:rsidRDefault="00583DBA" w:rsidP="00226690">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Виступили: Бакун О.М., </w:t>
      </w:r>
      <w:r w:rsidRPr="005D2F8E">
        <w:rPr>
          <w:rFonts w:ascii="Times New Roman" w:hAnsi="Times New Roman"/>
          <w:sz w:val="24"/>
          <w:szCs w:val="24"/>
          <w:lang w:eastAsia="zh-CN"/>
        </w:rPr>
        <w:t xml:space="preserve">Вовкотруб В.Г.,  Лєонов А.С.,  Грисюк С.І., Підпалий С.М. ,Тищенко А.С., Мазуревич Д.В., </w:t>
      </w:r>
      <w:r>
        <w:rPr>
          <w:rFonts w:ascii="Times New Roman" w:hAnsi="Times New Roman"/>
          <w:sz w:val="24"/>
          <w:szCs w:val="24"/>
          <w:lang w:eastAsia="zh-CN"/>
        </w:rPr>
        <w:t>Захарченко П.А., Пархоменко В.М.</w:t>
      </w:r>
    </w:p>
    <w:p w:rsidR="00583DBA" w:rsidRDefault="00583DBA" w:rsidP="00226690">
      <w:pPr>
        <w:suppressAutoHyphens/>
        <w:spacing w:after="0" w:line="240" w:lineRule="auto"/>
        <w:jc w:val="both"/>
        <w:rPr>
          <w:rFonts w:ascii="Times New Roman" w:hAnsi="Times New Roman"/>
          <w:b/>
          <w:sz w:val="24"/>
          <w:szCs w:val="24"/>
          <w:lang w:eastAsia="zh-CN"/>
        </w:rPr>
      </w:pPr>
      <w:r>
        <w:rPr>
          <w:rFonts w:ascii="Times New Roman" w:hAnsi="Times New Roman"/>
          <w:sz w:val="24"/>
          <w:szCs w:val="24"/>
          <w:lang w:eastAsia="zh-CN"/>
        </w:rPr>
        <w:lastRenderedPageBreak/>
        <w:t xml:space="preserve">Взявши до уваги виступи присутніх, Вовкотруб В.Г.  вносить пропозицію внести зміни до Програми </w:t>
      </w:r>
      <w:r w:rsidRPr="00583DBA">
        <w:rPr>
          <w:rFonts w:ascii="Times New Roman" w:hAnsi="Times New Roman"/>
          <w:sz w:val="24"/>
          <w:szCs w:val="24"/>
          <w:lang w:eastAsia="zh-CN"/>
        </w:rPr>
        <w:t>розробки містобудівної документації</w:t>
      </w:r>
      <w:r>
        <w:rPr>
          <w:rFonts w:ascii="Times New Roman" w:hAnsi="Times New Roman"/>
          <w:sz w:val="24"/>
          <w:szCs w:val="24"/>
          <w:lang w:eastAsia="zh-CN"/>
        </w:rPr>
        <w:t xml:space="preserve"> з редакційною правкою, а саме п. 3 Додатку до </w:t>
      </w:r>
      <w:r w:rsidR="005D2F8E">
        <w:rPr>
          <w:rFonts w:ascii="Times New Roman" w:hAnsi="Times New Roman"/>
          <w:sz w:val="24"/>
          <w:szCs w:val="24"/>
          <w:lang w:eastAsia="zh-CN"/>
        </w:rPr>
        <w:t>Програми</w:t>
      </w:r>
      <w:r>
        <w:rPr>
          <w:rFonts w:ascii="Times New Roman" w:hAnsi="Times New Roman"/>
          <w:sz w:val="24"/>
          <w:szCs w:val="24"/>
          <w:lang w:eastAsia="zh-CN"/>
        </w:rPr>
        <w:t xml:space="preserve"> доповнити</w:t>
      </w:r>
      <w:r w:rsidR="005D2F8E">
        <w:rPr>
          <w:rFonts w:ascii="Times New Roman" w:hAnsi="Times New Roman"/>
          <w:sz w:val="24"/>
          <w:szCs w:val="24"/>
          <w:lang w:eastAsia="zh-CN"/>
        </w:rPr>
        <w:t xml:space="preserve">  словами: </w:t>
      </w:r>
      <w:r w:rsidR="005D2F8E" w:rsidRPr="005D2F8E">
        <w:rPr>
          <w:rFonts w:ascii="Times New Roman" w:hAnsi="Times New Roman"/>
          <w:b/>
          <w:sz w:val="24"/>
          <w:szCs w:val="24"/>
          <w:lang w:eastAsia="zh-CN"/>
        </w:rPr>
        <w:t>можлива розробка детальних планів територій в межах земельної ділянки, вулиці у відповідності ДБН «Детальний план територій».</w:t>
      </w:r>
    </w:p>
    <w:p w:rsidR="005D2F8E" w:rsidRPr="001D3844" w:rsidRDefault="005D2F8E" w:rsidP="00226690">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Інших пропозицій не надходило.</w:t>
      </w:r>
    </w:p>
    <w:p w:rsidR="005D2F8E" w:rsidRPr="001D3844" w:rsidRDefault="005D2F8E" w:rsidP="00226690">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Голосували:</w:t>
      </w:r>
    </w:p>
    <w:p w:rsidR="005D2F8E" w:rsidRPr="001D3844" w:rsidRDefault="005D2F8E" w:rsidP="00226690">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за  –   </w:t>
      </w:r>
      <w:r>
        <w:rPr>
          <w:rFonts w:ascii="Times New Roman" w:hAnsi="Times New Roman"/>
          <w:sz w:val="24"/>
          <w:szCs w:val="24"/>
          <w:lang w:eastAsia="zh-CN"/>
        </w:rPr>
        <w:t>6</w:t>
      </w:r>
    </w:p>
    <w:p w:rsidR="005D2F8E" w:rsidRPr="001D3844" w:rsidRDefault="005D2F8E" w:rsidP="00226690">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проти   –   0</w:t>
      </w:r>
    </w:p>
    <w:p w:rsidR="005D2F8E" w:rsidRDefault="005D2F8E" w:rsidP="00226690">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утримались  –  0</w:t>
      </w:r>
    </w:p>
    <w:p w:rsidR="005D2F8E" w:rsidRPr="001D3844" w:rsidRDefault="005D2F8E" w:rsidP="00226690">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 xml:space="preserve">   не голосували   -  1</w:t>
      </w:r>
    </w:p>
    <w:p w:rsidR="005D2F8E" w:rsidRDefault="005D2F8E" w:rsidP="00226690">
      <w:pPr>
        <w:suppressAutoHyphens/>
        <w:spacing w:after="0" w:line="240" w:lineRule="auto"/>
        <w:jc w:val="both"/>
        <w:rPr>
          <w:rFonts w:ascii="Times New Roman" w:hAnsi="Times New Roman"/>
          <w:b/>
          <w:sz w:val="24"/>
          <w:szCs w:val="24"/>
          <w:lang w:eastAsia="zh-CN"/>
        </w:rPr>
      </w:pPr>
      <w:r w:rsidRPr="001B57F3">
        <w:rPr>
          <w:rFonts w:ascii="Times New Roman" w:hAnsi="Times New Roman"/>
          <w:sz w:val="24"/>
          <w:szCs w:val="24"/>
          <w:lang w:eastAsia="zh-CN"/>
        </w:rPr>
        <w:t>За результатами голосування прийнято рішення</w:t>
      </w:r>
      <w:r w:rsidRPr="005D2F8E">
        <w:rPr>
          <w:rFonts w:ascii="Times New Roman" w:hAnsi="Times New Roman"/>
          <w:sz w:val="24"/>
          <w:szCs w:val="24"/>
          <w:lang w:eastAsia="zh-CN"/>
        </w:rPr>
        <w:t xml:space="preserve"> </w:t>
      </w:r>
      <w:r>
        <w:rPr>
          <w:rFonts w:ascii="Times New Roman" w:hAnsi="Times New Roman"/>
          <w:sz w:val="24"/>
          <w:szCs w:val="24"/>
          <w:lang w:eastAsia="zh-CN"/>
        </w:rPr>
        <w:t xml:space="preserve">внести зміни до Програми </w:t>
      </w:r>
      <w:r w:rsidRPr="00583DBA">
        <w:rPr>
          <w:rFonts w:ascii="Times New Roman" w:hAnsi="Times New Roman"/>
          <w:sz w:val="24"/>
          <w:szCs w:val="24"/>
          <w:lang w:eastAsia="zh-CN"/>
        </w:rPr>
        <w:t>розробки містобудівної документації</w:t>
      </w:r>
      <w:r>
        <w:rPr>
          <w:rFonts w:ascii="Times New Roman" w:hAnsi="Times New Roman"/>
          <w:sz w:val="24"/>
          <w:szCs w:val="24"/>
          <w:lang w:eastAsia="zh-CN"/>
        </w:rPr>
        <w:t xml:space="preserve"> з редакційною правкою, а саме п. 3 Додатку до Програми доповнити  словами: </w:t>
      </w:r>
      <w:r w:rsidRPr="005D2F8E">
        <w:rPr>
          <w:rFonts w:ascii="Times New Roman" w:hAnsi="Times New Roman"/>
          <w:b/>
          <w:sz w:val="24"/>
          <w:szCs w:val="24"/>
          <w:lang w:eastAsia="zh-CN"/>
        </w:rPr>
        <w:t>можлива розробка детальних планів територій в межах земельної ділянки, вулиці у відповідності ДБН «Детальний план територій».</w:t>
      </w:r>
    </w:p>
    <w:p w:rsidR="005D2F8E" w:rsidRDefault="005D2F8E" w:rsidP="00226690">
      <w:pPr>
        <w:suppressAutoHyphens/>
        <w:spacing w:after="0" w:line="240" w:lineRule="auto"/>
        <w:jc w:val="both"/>
        <w:rPr>
          <w:rFonts w:ascii="Times New Roman" w:hAnsi="Times New Roman"/>
          <w:b/>
          <w:sz w:val="24"/>
          <w:szCs w:val="24"/>
          <w:lang w:eastAsia="zh-CN"/>
        </w:rPr>
      </w:pPr>
    </w:p>
    <w:p w:rsidR="005D2F8E" w:rsidRDefault="005D2F8E" w:rsidP="00226690">
      <w:pPr>
        <w:suppressAutoHyphens/>
        <w:spacing w:after="0" w:line="240" w:lineRule="auto"/>
        <w:jc w:val="both"/>
        <w:rPr>
          <w:rFonts w:ascii="Times New Roman" w:hAnsi="Times New Roman"/>
          <w:sz w:val="24"/>
          <w:szCs w:val="24"/>
          <w:lang w:eastAsia="zh-CN"/>
        </w:rPr>
      </w:pPr>
      <w:r w:rsidRPr="00801ACF">
        <w:rPr>
          <w:rFonts w:ascii="Times New Roman" w:hAnsi="Times New Roman"/>
          <w:sz w:val="24"/>
          <w:szCs w:val="24"/>
          <w:lang w:eastAsia="zh-CN"/>
        </w:rPr>
        <w:t>Під час проведення засідання комісії обговорювал</w:t>
      </w:r>
      <w:r w:rsidR="00801ACF" w:rsidRPr="00801ACF">
        <w:rPr>
          <w:rFonts w:ascii="Times New Roman" w:hAnsi="Times New Roman"/>
          <w:sz w:val="24"/>
          <w:szCs w:val="24"/>
          <w:lang w:eastAsia="zh-CN"/>
        </w:rPr>
        <w:t>о</w:t>
      </w:r>
      <w:r w:rsidRPr="00801ACF">
        <w:rPr>
          <w:rFonts w:ascii="Times New Roman" w:hAnsi="Times New Roman"/>
          <w:sz w:val="24"/>
          <w:szCs w:val="24"/>
          <w:lang w:eastAsia="zh-CN"/>
        </w:rPr>
        <w:t>сь питання Комплексної схеми розміщення тимчасових споруд, Комплексної схеми розміщення зовнішньої реклами</w:t>
      </w:r>
      <w:r w:rsidR="00801ACF" w:rsidRPr="00801ACF">
        <w:rPr>
          <w:rFonts w:ascii="Times New Roman" w:hAnsi="Times New Roman"/>
          <w:sz w:val="24"/>
          <w:szCs w:val="24"/>
          <w:lang w:eastAsia="zh-CN"/>
        </w:rPr>
        <w:t xml:space="preserve"> та </w:t>
      </w:r>
      <w:r w:rsidRPr="00801ACF">
        <w:rPr>
          <w:rFonts w:ascii="Times New Roman" w:hAnsi="Times New Roman"/>
          <w:sz w:val="24"/>
          <w:szCs w:val="24"/>
          <w:lang w:eastAsia="zh-CN"/>
        </w:rPr>
        <w:t xml:space="preserve"> необхідність прийняття перехідних положень</w:t>
      </w:r>
      <w:r w:rsidR="00251FFB" w:rsidRPr="00801ACF">
        <w:rPr>
          <w:rFonts w:ascii="Times New Roman" w:hAnsi="Times New Roman"/>
          <w:sz w:val="24"/>
          <w:szCs w:val="24"/>
          <w:lang w:eastAsia="zh-CN"/>
        </w:rPr>
        <w:t xml:space="preserve"> до їх затвердження</w:t>
      </w:r>
      <w:r w:rsidRPr="00801ACF">
        <w:rPr>
          <w:rFonts w:ascii="Times New Roman" w:hAnsi="Times New Roman"/>
          <w:sz w:val="24"/>
          <w:szCs w:val="24"/>
          <w:lang w:eastAsia="zh-CN"/>
        </w:rPr>
        <w:t>, тощо.</w:t>
      </w:r>
    </w:p>
    <w:p w:rsidR="005D2F8E" w:rsidRDefault="005D2F8E" w:rsidP="00226690">
      <w:pPr>
        <w:suppressAutoHyphens/>
        <w:spacing w:after="0" w:line="240" w:lineRule="auto"/>
        <w:jc w:val="both"/>
        <w:rPr>
          <w:rFonts w:ascii="Times New Roman" w:hAnsi="Times New Roman"/>
          <w:sz w:val="24"/>
          <w:szCs w:val="24"/>
          <w:lang w:eastAsia="zh-CN"/>
        </w:rPr>
      </w:pPr>
    </w:p>
    <w:p w:rsidR="00AE5E1F" w:rsidRPr="00AE5E1F" w:rsidRDefault="00AE5E1F" w:rsidP="00226690">
      <w:pPr>
        <w:suppressAutoHyphens/>
        <w:spacing w:after="0" w:line="240" w:lineRule="auto"/>
        <w:jc w:val="both"/>
        <w:rPr>
          <w:rFonts w:ascii="Times New Roman" w:hAnsi="Times New Roman"/>
          <w:sz w:val="24"/>
          <w:szCs w:val="24"/>
          <w:lang w:eastAsia="zh-CN"/>
        </w:rPr>
      </w:pPr>
      <w:r w:rsidRPr="00801ACF">
        <w:rPr>
          <w:rFonts w:ascii="Times New Roman" w:hAnsi="Times New Roman"/>
          <w:sz w:val="24"/>
          <w:szCs w:val="24"/>
          <w:lang w:eastAsia="zh-CN"/>
        </w:rPr>
        <w:t xml:space="preserve">Рекомендовано начальнику відділу держархбудконтролю  </w:t>
      </w:r>
      <w:r w:rsidR="00D6102B" w:rsidRPr="00801ACF">
        <w:rPr>
          <w:rFonts w:ascii="Times New Roman" w:hAnsi="Times New Roman"/>
          <w:sz w:val="24"/>
          <w:szCs w:val="24"/>
          <w:lang w:eastAsia="zh-CN"/>
        </w:rPr>
        <w:t xml:space="preserve">в межах повноважень  </w:t>
      </w:r>
      <w:r w:rsidRPr="00801ACF">
        <w:rPr>
          <w:rFonts w:ascii="Times New Roman" w:hAnsi="Times New Roman"/>
          <w:sz w:val="24"/>
          <w:szCs w:val="24"/>
          <w:lang w:eastAsia="zh-CN"/>
        </w:rPr>
        <w:t xml:space="preserve">надати комісії </w:t>
      </w:r>
      <w:r w:rsidR="00D6102B" w:rsidRPr="00801ACF">
        <w:rPr>
          <w:rFonts w:ascii="Times New Roman" w:hAnsi="Times New Roman"/>
          <w:sz w:val="24"/>
          <w:szCs w:val="24"/>
          <w:lang w:eastAsia="zh-CN"/>
        </w:rPr>
        <w:t xml:space="preserve">інформацію </w:t>
      </w:r>
      <w:r w:rsidRPr="00801ACF">
        <w:rPr>
          <w:rFonts w:ascii="Times New Roman" w:hAnsi="Times New Roman"/>
          <w:sz w:val="24"/>
          <w:szCs w:val="24"/>
          <w:lang w:eastAsia="zh-CN"/>
        </w:rPr>
        <w:t xml:space="preserve"> </w:t>
      </w:r>
      <w:r w:rsidR="007B43F5" w:rsidRPr="00801ACF">
        <w:rPr>
          <w:rFonts w:ascii="Times New Roman" w:hAnsi="Times New Roman"/>
          <w:sz w:val="24"/>
          <w:szCs w:val="24"/>
        </w:rPr>
        <w:t xml:space="preserve">щодо законності  демонтажу зупинки громадського транспорту по вул. Фастівська поруч з ПП «Двері України»  та </w:t>
      </w:r>
      <w:r w:rsidR="00D6102B" w:rsidRPr="00801ACF">
        <w:rPr>
          <w:rFonts w:ascii="Times New Roman" w:hAnsi="Times New Roman"/>
          <w:sz w:val="24"/>
          <w:szCs w:val="24"/>
        </w:rPr>
        <w:t xml:space="preserve"> з </w:t>
      </w:r>
      <w:r w:rsidR="007B43F5" w:rsidRPr="00801ACF">
        <w:rPr>
          <w:rFonts w:ascii="Times New Roman" w:hAnsi="Times New Roman"/>
          <w:sz w:val="24"/>
          <w:szCs w:val="24"/>
        </w:rPr>
        <w:t xml:space="preserve">питання </w:t>
      </w:r>
      <w:r w:rsidR="007B43F5" w:rsidRPr="00801ACF">
        <w:rPr>
          <w:rFonts w:ascii="Times New Roman" w:hAnsi="Times New Roman"/>
          <w:sz w:val="24"/>
          <w:szCs w:val="24"/>
          <w:lang w:eastAsia="zh-CN"/>
        </w:rPr>
        <w:t>встановлення нових кіосків, павільйонів на проїзній частині території ПП «Снайпер» за адресою вул. Привокзальна</w:t>
      </w:r>
      <w:r w:rsidRPr="00801ACF">
        <w:rPr>
          <w:rFonts w:ascii="Times New Roman" w:hAnsi="Times New Roman"/>
          <w:sz w:val="24"/>
          <w:szCs w:val="24"/>
          <w:lang w:eastAsia="zh-CN"/>
        </w:rPr>
        <w:t>.</w:t>
      </w:r>
    </w:p>
    <w:p w:rsidR="005D2F8E" w:rsidRDefault="005D2F8E" w:rsidP="00226690">
      <w:pPr>
        <w:suppressAutoHyphens/>
        <w:spacing w:after="0" w:line="240" w:lineRule="auto"/>
        <w:jc w:val="both"/>
        <w:rPr>
          <w:rFonts w:ascii="Times New Roman" w:hAnsi="Times New Roman"/>
          <w:sz w:val="24"/>
          <w:szCs w:val="24"/>
          <w:lang w:eastAsia="zh-CN"/>
        </w:rPr>
      </w:pPr>
    </w:p>
    <w:p w:rsidR="00226690" w:rsidRDefault="00226690" w:rsidP="00226690">
      <w:pPr>
        <w:suppressAutoHyphens/>
        <w:spacing w:after="0" w:line="240" w:lineRule="auto"/>
        <w:jc w:val="both"/>
        <w:rPr>
          <w:rFonts w:ascii="Times New Roman" w:hAnsi="Times New Roman"/>
          <w:sz w:val="24"/>
          <w:szCs w:val="24"/>
          <w:lang w:eastAsia="zh-CN"/>
        </w:rPr>
      </w:pPr>
    </w:p>
    <w:p w:rsidR="00226690" w:rsidRPr="005D2F8E" w:rsidRDefault="00226690" w:rsidP="00226690">
      <w:pPr>
        <w:suppressAutoHyphens/>
        <w:spacing w:after="0" w:line="240" w:lineRule="auto"/>
        <w:jc w:val="both"/>
        <w:rPr>
          <w:rFonts w:ascii="Times New Roman" w:hAnsi="Times New Roman"/>
          <w:sz w:val="24"/>
          <w:szCs w:val="24"/>
          <w:lang w:eastAsia="zh-CN"/>
        </w:rPr>
      </w:pPr>
    </w:p>
    <w:p w:rsidR="00A23DF8" w:rsidRDefault="00A23DF8" w:rsidP="00A23DF8">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 </w:t>
      </w:r>
      <w:r w:rsidR="00801ACF">
        <w:rPr>
          <w:rFonts w:ascii="Times New Roman" w:hAnsi="Times New Roman"/>
          <w:sz w:val="24"/>
          <w:szCs w:val="24"/>
          <w:lang w:eastAsia="zh-CN"/>
        </w:rPr>
        <w:t xml:space="preserve">    </w:t>
      </w:r>
      <w:r w:rsidRPr="001D3844">
        <w:rPr>
          <w:rFonts w:ascii="Times New Roman" w:hAnsi="Times New Roman"/>
          <w:sz w:val="24"/>
          <w:szCs w:val="24"/>
          <w:lang w:eastAsia="zh-CN"/>
        </w:rPr>
        <w:t xml:space="preserve">Голова комісії                                                                               </w:t>
      </w:r>
      <w:r w:rsidR="00801ACF">
        <w:rPr>
          <w:rFonts w:ascii="Times New Roman" w:hAnsi="Times New Roman"/>
          <w:sz w:val="24"/>
          <w:szCs w:val="24"/>
          <w:lang w:eastAsia="zh-CN"/>
        </w:rPr>
        <w:t xml:space="preserve">   </w:t>
      </w:r>
      <w:r w:rsidRPr="001D3844">
        <w:rPr>
          <w:rFonts w:ascii="Times New Roman" w:hAnsi="Times New Roman"/>
          <w:sz w:val="24"/>
          <w:szCs w:val="24"/>
          <w:lang w:eastAsia="zh-CN"/>
        </w:rPr>
        <w:t xml:space="preserve"> __________________ В.Г.Вовкотруб</w:t>
      </w:r>
    </w:p>
    <w:p w:rsidR="006145DB" w:rsidRDefault="006145DB" w:rsidP="00A23DF8">
      <w:pPr>
        <w:suppressAutoHyphens/>
        <w:spacing w:after="0" w:line="240" w:lineRule="auto"/>
        <w:jc w:val="center"/>
        <w:rPr>
          <w:rFonts w:ascii="Times New Roman" w:hAnsi="Times New Roman"/>
          <w:sz w:val="24"/>
          <w:szCs w:val="24"/>
          <w:lang w:eastAsia="zh-CN"/>
        </w:rPr>
      </w:pPr>
    </w:p>
    <w:p w:rsidR="006145DB" w:rsidRDefault="006145DB" w:rsidP="00A23DF8">
      <w:pPr>
        <w:suppressAutoHyphens/>
        <w:spacing w:after="0" w:line="240" w:lineRule="auto"/>
        <w:jc w:val="center"/>
        <w:rPr>
          <w:rFonts w:ascii="Times New Roman" w:hAnsi="Times New Roman"/>
          <w:sz w:val="24"/>
          <w:szCs w:val="24"/>
          <w:lang w:eastAsia="zh-CN"/>
        </w:rPr>
      </w:pPr>
    </w:p>
    <w:p w:rsidR="00A23DF8" w:rsidRPr="001D3844" w:rsidRDefault="00A23DF8" w:rsidP="00A23DF8">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Секретар комісії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   ___________________ А.С.Лєонов</w:t>
      </w:r>
    </w:p>
    <w:p w:rsidR="00AF43B8" w:rsidRDefault="00AF43B8"/>
    <w:sectPr w:rsidR="00AF43B8" w:rsidSect="00226690">
      <w:footerReference w:type="default" r:id="rId6"/>
      <w:pgSz w:w="16838" w:h="11906" w:orient="landscape"/>
      <w:pgMar w:top="284" w:right="1387"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602" w:rsidRDefault="00F35602">
      <w:pPr>
        <w:spacing w:after="0" w:line="240" w:lineRule="auto"/>
      </w:pPr>
      <w:r>
        <w:separator/>
      </w:r>
    </w:p>
  </w:endnote>
  <w:endnote w:type="continuationSeparator" w:id="0">
    <w:p w:rsidR="00F35602" w:rsidRDefault="00F35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B76" w:rsidRDefault="00891B76">
    <w:pPr>
      <w:pStyle w:val="a3"/>
      <w:jc w:val="right"/>
    </w:pPr>
    <w:fldSimple w:instr="PAGE   \* MERGEFORMAT">
      <w:r w:rsidR="00CB7C63" w:rsidRPr="00CB7C63">
        <w:rPr>
          <w:noProof/>
          <w:lang w:val="ru-RU"/>
        </w:rPr>
        <w:t>1</w:t>
      </w:r>
    </w:fldSimple>
  </w:p>
  <w:p w:rsidR="00891B76" w:rsidRDefault="00891B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602" w:rsidRDefault="00F35602">
      <w:pPr>
        <w:spacing w:after="0" w:line="240" w:lineRule="auto"/>
      </w:pPr>
      <w:r>
        <w:separator/>
      </w:r>
    </w:p>
  </w:footnote>
  <w:footnote w:type="continuationSeparator" w:id="0">
    <w:p w:rsidR="00F35602" w:rsidRDefault="00F356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23DF8"/>
    <w:rsid w:val="00031173"/>
    <w:rsid w:val="000D200D"/>
    <w:rsid w:val="001171C9"/>
    <w:rsid w:val="001322F5"/>
    <w:rsid w:val="0015751D"/>
    <w:rsid w:val="001B57F3"/>
    <w:rsid w:val="001D3844"/>
    <w:rsid w:val="001E7DF7"/>
    <w:rsid w:val="001F6796"/>
    <w:rsid w:val="0021406F"/>
    <w:rsid w:val="00226690"/>
    <w:rsid w:val="002369C8"/>
    <w:rsid w:val="002435F6"/>
    <w:rsid w:val="00251FFB"/>
    <w:rsid w:val="00285DB1"/>
    <w:rsid w:val="002868C4"/>
    <w:rsid w:val="002D5418"/>
    <w:rsid w:val="00397291"/>
    <w:rsid w:val="003F0518"/>
    <w:rsid w:val="00463AF1"/>
    <w:rsid w:val="005804EC"/>
    <w:rsid w:val="00583DBA"/>
    <w:rsid w:val="005A44DE"/>
    <w:rsid w:val="005D2F8E"/>
    <w:rsid w:val="006145DB"/>
    <w:rsid w:val="006A7A97"/>
    <w:rsid w:val="006D053A"/>
    <w:rsid w:val="00747F80"/>
    <w:rsid w:val="007705CC"/>
    <w:rsid w:val="007B43F5"/>
    <w:rsid w:val="007E71EE"/>
    <w:rsid w:val="00801ACF"/>
    <w:rsid w:val="00833B83"/>
    <w:rsid w:val="008564DA"/>
    <w:rsid w:val="0088385C"/>
    <w:rsid w:val="00891B76"/>
    <w:rsid w:val="008930FA"/>
    <w:rsid w:val="008E441F"/>
    <w:rsid w:val="00954524"/>
    <w:rsid w:val="009E1997"/>
    <w:rsid w:val="00A03015"/>
    <w:rsid w:val="00A07D1B"/>
    <w:rsid w:val="00A23DF8"/>
    <w:rsid w:val="00A4605F"/>
    <w:rsid w:val="00A9106D"/>
    <w:rsid w:val="00AE5E1F"/>
    <w:rsid w:val="00AF43B8"/>
    <w:rsid w:val="00BE730C"/>
    <w:rsid w:val="00C26A6C"/>
    <w:rsid w:val="00C76BF1"/>
    <w:rsid w:val="00CB7C63"/>
    <w:rsid w:val="00D41680"/>
    <w:rsid w:val="00D45B86"/>
    <w:rsid w:val="00D6102B"/>
    <w:rsid w:val="00D6131D"/>
    <w:rsid w:val="00E4439F"/>
    <w:rsid w:val="00ED2D4D"/>
    <w:rsid w:val="00F35602"/>
    <w:rsid w:val="00F86373"/>
    <w:rsid w:val="00FA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DF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Знак Знак Знак Знак1 Знак,Знак Знак Знак Знак Знак Знак,Знак Знак Знак1 Знак,Знак Знак Знак Знак Знак1,Знак Знак Знак Знак2,Знак Знак Знак Знак1"/>
    <w:basedOn w:val="a"/>
    <w:link w:val="a4"/>
    <w:uiPriority w:val="99"/>
    <w:rsid w:val="00A23DF8"/>
    <w:pPr>
      <w:tabs>
        <w:tab w:val="center" w:pos="4677"/>
        <w:tab w:val="right" w:pos="9355"/>
      </w:tabs>
      <w:suppressAutoHyphens/>
      <w:spacing w:after="0" w:line="240" w:lineRule="auto"/>
    </w:pPr>
    <w:rPr>
      <w:rFonts w:ascii="Times New Roman" w:hAnsi="Times New Roman"/>
      <w:sz w:val="24"/>
      <w:szCs w:val="24"/>
      <w:lang w:eastAsia="zh-CN"/>
    </w:rPr>
  </w:style>
  <w:style w:type="character" w:customStyle="1" w:styleId="a4">
    <w:name w:val="Нижний колонтитул Знак"/>
    <w:aliases w:val="Знак Знак Знак Знак1 Знак Знак,Знак Знак Знак Знак Знак Знак Знак,Знак Знак Знак1 Знак Знак,Знак Знак Знак Знак Знак1 Знак,Знак Знак Знак Знак2 Знак,Знак Знак Знак Знак1 Знак1"/>
    <w:basedOn w:val="a0"/>
    <w:link w:val="a3"/>
    <w:uiPriority w:val="99"/>
    <w:locked/>
    <w:rsid w:val="00A23DF8"/>
    <w:rPr>
      <w:rFonts w:ascii="Times New Roman" w:hAnsi="Times New Roman" w:cs="Times New Roman"/>
      <w:sz w:val="24"/>
      <w:szCs w:val="24"/>
      <w:lang w:eastAsia="zh-CN"/>
    </w:rPr>
  </w:style>
  <w:style w:type="paragraph" w:customStyle="1" w:styleId="1">
    <w:name w:val="Без интервала1"/>
    <w:rsid w:val="00C26A6C"/>
    <w:pPr>
      <w:spacing w:after="0" w:line="240" w:lineRule="auto"/>
    </w:pPr>
    <w:rPr>
      <w:rFonts w:ascii="Calibri" w:hAnsi="Calibri" w:cs="Calibri"/>
      <w:lang w:eastAsia="uk-UA"/>
    </w:rPr>
  </w:style>
  <w:style w:type="paragraph" w:styleId="a5">
    <w:name w:val="No Spacing"/>
    <w:uiPriority w:val="1"/>
    <w:qFormat/>
    <w:rsid w:val="00D6131D"/>
    <w:pPr>
      <w:spacing w:after="0" w:line="240" w:lineRule="auto"/>
    </w:pPr>
    <w:rPr>
      <w:rFonts w:ascii="Calibri" w:hAnsi="Calibri" w:cs="Times New Roman"/>
    </w:rPr>
  </w:style>
  <w:style w:type="table" w:styleId="a6">
    <w:name w:val="Table Grid"/>
    <w:basedOn w:val="a1"/>
    <w:uiPriority w:val="39"/>
    <w:rsid w:val="00D6131D"/>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226690"/>
    <w:pPr>
      <w:spacing w:after="160" w:line="252" w:lineRule="auto"/>
      <w:ind w:left="720"/>
    </w:pPr>
    <w:rPr>
      <w:rFonts w:ascii="Calibri" w:hAnsi="Calibri" w:cs="Calibri"/>
    </w:rPr>
  </w:style>
  <w:style w:type="paragraph" w:styleId="a7">
    <w:name w:val="Balloon Text"/>
    <w:basedOn w:val="a"/>
    <w:link w:val="a8"/>
    <w:uiPriority w:val="99"/>
    <w:semiHidden/>
    <w:unhideWhenUsed/>
    <w:rsid w:val="007705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70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981861">
      <w:marLeft w:val="0"/>
      <w:marRight w:val="0"/>
      <w:marTop w:val="0"/>
      <w:marBottom w:val="0"/>
      <w:divBdr>
        <w:top w:val="none" w:sz="0" w:space="0" w:color="auto"/>
        <w:left w:val="none" w:sz="0" w:space="0" w:color="auto"/>
        <w:bottom w:val="none" w:sz="0" w:space="0" w:color="auto"/>
        <w:right w:val="none" w:sz="0" w:space="0" w:color="auto"/>
      </w:divBdr>
    </w:div>
    <w:div w:id="592981862">
      <w:marLeft w:val="0"/>
      <w:marRight w:val="0"/>
      <w:marTop w:val="0"/>
      <w:marBottom w:val="0"/>
      <w:divBdr>
        <w:top w:val="none" w:sz="0" w:space="0" w:color="auto"/>
        <w:left w:val="none" w:sz="0" w:space="0" w:color="auto"/>
        <w:bottom w:val="none" w:sz="0" w:space="0" w:color="auto"/>
        <w:right w:val="none" w:sz="0" w:space="0" w:color="auto"/>
      </w:divBdr>
    </w:div>
    <w:div w:id="592981863">
      <w:marLeft w:val="0"/>
      <w:marRight w:val="0"/>
      <w:marTop w:val="0"/>
      <w:marBottom w:val="0"/>
      <w:divBdr>
        <w:top w:val="none" w:sz="0" w:space="0" w:color="auto"/>
        <w:left w:val="none" w:sz="0" w:space="0" w:color="auto"/>
        <w:bottom w:val="none" w:sz="0" w:space="0" w:color="auto"/>
        <w:right w:val="none" w:sz="0" w:space="0" w:color="auto"/>
      </w:divBdr>
    </w:div>
    <w:div w:id="592981864">
      <w:marLeft w:val="0"/>
      <w:marRight w:val="0"/>
      <w:marTop w:val="0"/>
      <w:marBottom w:val="0"/>
      <w:divBdr>
        <w:top w:val="none" w:sz="0" w:space="0" w:color="auto"/>
        <w:left w:val="none" w:sz="0" w:space="0" w:color="auto"/>
        <w:bottom w:val="none" w:sz="0" w:space="0" w:color="auto"/>
        <w:right w:val="none" w:sz="0" w:space="0" w:color="auto"/>
      </w:divBdr>
    </w:div>
    <w:div w:id="592981865">
      <w:marLeft w:val="0"/>
      <w:marRight w:val="0"/>
      <w:marTop w:val="0"/>
      <w:marBottom w:val="0"/>
      <w:divBdr>
        <w:top w:val="none" w:sz="0" w:space="0" w:color="auto"/>
        <w:left w:val="none" w:sz="0" w:space="0" w:color="auto"/>
        <w:bottom w:val="none" w:sz="0" w:space="0" w:color="auto"/>
        <w:right w:val="none" w:sz="0" w:space="0" w:color="auto"/>
      </w:divBdr>
    </w:div>
    <w:div w:id="592981866">
      <w:marLeft w:val="0"/>
      <w:marRight w:val="0"/>
      <w:marTop w:val="0"/>
      <w:marBottom w:val="0"/>
      <w:divBdr>
        <w:top w:val="none" w:sz="0" w:space="0" w:color="auto"/>
        <w:left w:val="none" w:sz="0" w:space="0" w:color="auto"/>
        <w:bottom w:val="none" w:sz="0" w:space="0" w:color="auto"/>
        <w:right w:val="none" w:sz="0" w:space="0" w:color="auto"/>
      </w:divBdr>
    </w:div>
    <w:div w:id="592981867">
      <w:marLeft w:val="0"/>
      <w:marRight w:val="0"/>
      <w:marTop w:val="0"/>
      <w:marBottom w:val="0"/>
      <w:divBdr>
        <w:top w:val="none" w:sz="0" w:space="0" w:color="auto"/>
        <w:left w:val="none" w:sz="0" w:space="0" w:color="auto"/>
        <w:bottom w:val="none" w:sz="0" w:space="0" w:color="auto"/>
        <w:right w:val="none" w:sz="0" w:space="0" w:color="auto"/>
      </w:divBdr>
    </w:div>
    <w:div w:id="592981868">
      <w:marLeft w:val="0"/>
      <w:marRight w:val="0"/>
      <w:marTop w:val="0"/>
      <w:marBottom w:val="0"/>
      <w:divBdr>
        <w:top w:val="none" w:sz="0" w:space="0" w:color="auto"/>
        <w:left w:val="none" w:sz="0" w:space="0" w:color="auto"/>
        <w:bottom w:val="none" w:sz="0" w:space="0" w:color="auto"/>
        <w:right w:val="none" w:sz="0" w:space="0" w:color="auto"/>
      </w:divBdr>
    </w:div>
    <w:div w:id="592981869">
      <w:marLeft w:val="0"/>
      <w:marRight w:val="0"/>
      <w:marTop w:val="0"/>
      <w:marBottom w:val="0"/>
      <w:divBdr>
        <w:top w:val="none" w:sz="0" w:space="0" w:color="auto"/>
        <w:left w:val="none" w:sz="0" w:space="0" w:color="auto"/>
        <w:bottom w:val="none" w:sz="0" w:space="0" w:color="auto"/>
        <w:right w:val="none" w:sz="0" w:space="0" w:color="auto"/>
      </w:divBdr>
    </w:div>
    <w:div w:id="592981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cp:lastPrinted>2018-02-06T06:55:00Z</cp:lastPrinted>
  <dcterms:created xsi:type="dcterms:W3CDTF">2018-02-07T15:12:00Z</dcterms:created>
  <dcterms:modified xsi:type="dcterms:W3CDTF">2018-02-07T15:12:00Z</dcterms:modified>
</cp:coreProperties>
</file>