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F1" w:rsidRDefault="00EE1175" w:rsidP="00457DF1">
      <w:pPr>
        <w:pStyle w:val="11"/>
        <w:widowControl w:val="0"/>
        <w:spacing w:line="240" w:lineRule="auto"/>
        <w:ind w:left="-27" w:right="-58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</w:pPr>
      <w:r w:rsidRPr="00EE1175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  <w:t>Обґрунтування технічних та якісних характеристик предмета закупівлі, його очікуваної вартості та розміру бюджетного</w:t>
      </w:r>
      <w:r w:rsidR="00457DF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  <w:t xml:space="preserve"> призначення предмета закупівлі</w:t>
      </w:r>
    </w:p>
    <w:p w:rsidR="00457DF1" w:rsidRDefault="00457DF1" w:rsidP="00457DF1">
      <w:pPr>
        <w:pStyle w:val="11"/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</w:pPr>
    </w:p>
    <w:p w:rsidR="00457DF1" w:rsidRDefault="00457DF1" w:rsidP="00457DF1">
      <w:pPr>
        <w:pStyle w:val="11"/>
        <w:widowControl w:val="0"/>
        <w:spacing w:line="240" w:lineRule="auto"/>
        <w:ind w:left="-27" w:right="-58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  <w:t>Замовник: Департамент житлово-комунального господарства Білоцерківської міської ради</w:t>
      </w:r>
    </w:p>
    <w:p w:rsidR="00457DF1" w:rsidRDefault="00457DF1" w:rsidP="00457DF1">
      <w:pPr>
        <w:pStyle w:val="11"/>
        <w:widowControl w:val="0"/>
        <w:spacing w:line="240" w:lineRule="auto"/>
        <w:ind w:left="-27" w:right="-58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</w:pPr>
    </w:p>
    <w:p w:rsidR="00573CB7" w:rsidRPr="0054781C" w:rsidRDefault="00457DF1" w:rsidP="0054781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4781C">
        <w:rPr>
          <w:rFonts w:ascii="Times New Roman" w:hAnsi="Times New Roman" w:cs="Times New Roman"/>
          <w:b/>
          <w:sz w:val="24"/>
          <w:szCs w:val="24"/>
          <w:lang w:eastAsia="uk-UA"/>
        </w:rPr>
        <w:t>Предмет закупівлі:</w:t>
      </w:r>
      <w:r w:rsidR="005A30E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5A30E4">
        <w:rPr>
          <w:rFonts w:ascii="Times New Roman" w:hAnsi="Times New Roman" w:cs="Times New Roman"/>
          <w:sz w:val="24"/>
          <w:szCs w:val="24"/>
          <w:lang w:eastAsia="uk-UA"/>
        </w:rPr>
        <w:t xml:space="preserve">Послуги з виконання </w:t>
      </w:r>
      <w:proofErr w:type="spellStart"/>
      <w:r w:rsidR="005A30E4">
        <w:rPr>
          <w:rFonts w:ascii="Times New Roman" w:hAnsi="Times New Roman" w:cs="Times New Roman"/>
          <w:sz w:val="24"/>
          <w:szCs w:val="24"/>
          <w:lang w:eastAsia="uk-UA"/>
        </w:rPr>
        <w:t>передпроектних</w:t>
      </w:r>
      <w:proofErr w:type="spellEnd"/>
      <w:r w:rsidR="005A30E4">
        <w:rPr>
          <w:rFonts w:ascii="Times New Roman" w:hAnsi="Times New Roman" w:cs="Times New Roman"/>
          <w:sz w:val="24"/>
          <w:szCs w:val="24"/>
          <w:lang w:eastAsia="uk-UA"/>
        </w:rPr>
        <w:t xml:space="preserve"> робіт (концепція) по об'єкту: "Реконструкція тротуарної частини по вул. Вокзальна</w:t>
      </w:r>
      <w:r w:rsidR="0046767C">
        <w:rPr>
          <w:rFonts w:ascii="Times New Roman" w:hAnsi="Times New Roman" w:cs="Times New Roman"/>
          <w:sz w:val="24"/>
          <w:szCs w:val="24"/>
          <w:lang w:eastAsia="uk-UA"/>
        </w:rPr>
        <w:t xml:space="preserve"> в м. Біла Церква Київської області</w:t>
      </w:r>
      <w:r w:rsidR="0054781C" w:rsidRPr="0054781C">
        <w:rPr>
          <w:rFonts w:ascii="Times New Roman" w:hAnsi="Times New Roman" w:cs="Times New Roman"/>
          <w:sz w:val="24"/>
          <w:szCs w:val="24"/>
          <w:lang w:eastAsia="uk-UA"/>
        </w:rPr>
        <w:t xml:space="preserve"> (код ДК 21:2015 – </w:t>
      </w:r>
      <w:r w:rsidR="005A30E4" w:rsidRPr="005A30E4">
        <w:rPr>
          <w:rFonts w:ascii="Times New Roman" w:hAnsi="Times New Roman" w:cs="Times New Roman"/>
          <w:bCs/>
          <w:sz w:val="24"/>
          <w:szCs w:val="24"/>
        </w:rPr>
        <w:t>71240000-2</w:t>
      </w:r>
      <w:r w:rsidR="005A30E4" w:rsidRPr="005A30E4">
        <w:rPr>
          <w:rFonts w:ascii="Times New Roman" w:hAnsi="Times New Roman" w:cs="Times New Roman"/>
          <w:sz w:val="24"/>
          <w:szCs w:val="24"/>
        </w:rPr>
        <w:t> – Архітектурні, інженерні та планувальні послуги</w:t>
      </w:r>
      <w:r w:rsidR="0054781C" w:rsidRPr="0054781C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D929FE" w:rsidRPr="00663B3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457DF1" w:rsidRPr="00663B3F" w:rsidRDefault="00457DF1" w:rsidP="0054781C">
      <w:pPr>
        <w:pStyle w:val="11"/>
        <w:widowControl w:val="0"/>
        <w:spacing w:line="240" w:lineRule="auto"/>
        <w:ind w:left="-27" w:right="-58"/>
        <w:jc w:val="both"/>
        <w:rPr>
          <w:rFonts w:eastAsia="Times New Roman"/>
          <w:b/>
          <w:bCs/>
          <w:color w:val="32323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  <w:t>Код СР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 w:eastAsia="uk-UA"/>
        </w:rPr>
        <w:t>V</w:t>
      </w:r>
      <w:r w:rsidRPr="00663B3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uk-UA" w:eastAsia="uk-UA"/>
        </w:rPr>
        <w:t xml:space="preserve">: </w:t>
      </w:r>
      <w:r w:rsidR="005A30E4" w:rsidRPr="005A30E4">
        <w:rPr>
          <w:rFonts w:ascii="Times New Roman" w:hAnsi="Times New Roman" w:cs="Times New Roman"/>
          <w:bCs/>
          <w:color w:val="auto"/>
          <w:sz w:val="24"/>
          <w:szCs w:val="24"/>
        </w:rPr>
        <w:t>71240000-2</w:t>
      </w:r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 xml:space="preserve"> – </w:t>
      </w:r>
      <w:proofErr w:type="spellStart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>Архітектурні</w:t>
      </w:r>
      <w:proofErr w:type="spellEnd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>інженерні</w:t>
      </w:r>
      <w:proofErr w:type="spellEnd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>планувальні</w:t>
      </w:r>
      <w:proofErr w:type="spellEnd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A30E4" w:rsidRPr="005A30E4">
        <w:rPr>
          <w:rFonts w:ascii="Times New Roman" w:hAnsi="Times New Roman" w:cs="Times New Roman"/>
          <w:color w:val="auto"/>
          <w:sz w:val="24"/>
          <w:szCs w:val="24"/>
        </w:rPr>
        <w:t>послуги</w:t>
      </w:r>
      <w:proofErr w:type="spellEnd"/>
      <w:r w:rsidR="00D929FE">
        <w:rPr>
          <w:rFonts w:asciiTheme="majorBidi" w:hAnsiTheme="majorBidi" w:cstheme="majorBidi"/>
          <w:bCs/>
          <w:spacing w:val="-3"/>
          <w:sz w:val="24"/>
          <w:szCs w:val="24"/>
          <w:lang w:val="uk-UA"/>
        </w:rPr>
        <w:t>.</w:t>
      </w:r>
    </w:p>
    <w:p w:rsidR="00457DF1" w:rsidRDefault="00457DF1" w:rsidP="00CD1432">
      <w:pPr>
        <w:pStyle w:val="11"/>
        <w:widowControl w:val="0"/>
        <w:spacing w:line="240" w:lineRule="auto"/>
        <w:ind w:left="-27" w:right="-58"/>
        <w:rPr>
          <w:rFonts w:eastAsia="Times New Roman"/>
          <w:b/>
          <w:bCs/>
          <w:color w:val="323232"/>
          <w:sz w:val="24"/>
          <w:szCs w:val="24"/>
          <w:lang w:val="uk-UA" w:eastAsia="uk-UA"/>
        </w:rPr>
      </w:pPr>
    </w:p>
    <w:p w:rsidR="00EE1175" w:rsidRPr="00B162B8" w:rsidRDefault="00457DF1" w:rsidP="00EE1175">
      <w:pPr>
        <w:pStyle w:val="11"/>
        <w:widowControl w:val="0"/>
        <w:spacing w:line="240" w:lineRule="auto"/>
        <w:ind w:left="-27" w:right="-58"/>
        <w:rPr>
          <w:rFonts w:ascii="Times New Roman" w:eastAsiaTheme="minorHAnsi" w:hAnsi="Times New Roman" w:cs="Times New Roman"/>
          <w:color w:val="auto"/>
          <w:sz w:val="24"/>
          <w:szCs w:val="24"/>
          <w:lang w:val="uk-UA" w:eastAsia="uk-UA"/>
        </w:rPr>
      </w:pPr>
      <w:r w:rsidRPr="00457DF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 xml:space="preserve">дентифікатор закупівлі: </w:t>
      </w:r>
      <w:bookmarkStart w:id="0" w:name="_GoBack"/>
      <w:r w:rsidR="00B162B8" w:rsidRPr="00B162B8">
        <w:rPr>
          <w:rFonts w:ascii="Times New Roman" w:eastAsiaTheme="minorHAnsi" w:hAnsi="Times New Roman" w:cs="Times New Roman"/>
          <w:color w:val="auto"/>
          <w:sz w:val="24"/>
          <w:szCs w:val="24"/>
          <w:lang w:val="uk-UA" w:eastAsia="uk-UA"/>
        </w:rPr>
        <w:t>UA-2023-04-06-003137-a</w:t>
      </w:r>
    </w:p>
    <w:bookmarkEnd w:id="0"/>
    <w:p w:rsidR="00B162B8" w:rsidRPr="008878A5" w:rsidRDefault="00B162B8" w:rsidP="00EE1175">
      <w:pPr>
        <w:pStyle w:val="11"/>
        <w:widowControl w:val="0"/>
        <w:spacing w:line="240" w:lineRule="auto"/>
        <w:ind w:left="-27" w:right="-58"/>
        <w:rPr>
          <w:rFonts w:ascii="Times New Roman" w:eastAsiaTheme="minorHAnsi" w:hAnsi="Times New Roman" w:cs="Times New Roman"/>
          <w:color w:val="auto"/>
          <w:sz w:val="24"/>
          <w:szCs w:val="24"/>
          <w:lang w:val="uk-UA" w:eastAsia="uk-UA"/>
        </w:rPr>
      </w:pPr>
    </w:p>
    <w:p w:rsidR="00EE1175" w:rsidRPr="00663B3F" w:rsidRDefault="00457DF1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57DF1">
        <w:rPr>
          <w:rFonts w:ascii="Times New Roman" w:hAnsi="Times New Roman" w:cs="Times New Roman"/>
          <w:b/>
          <w:sz w:val="24"/>
          <w:szCs w:val="24"/>
          <w:lang w:eastAsia="uk-UA"/>
        </w:rPr>
        <w:t>Обгрунтування</w:t>
      </w:r>
      <w:r w:rsidR="00881B40" w:rsidRPr="00881B4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57DF1">
        <w:rPr>
          <w:rFonts w:ascii="Times New Roman" w:hAnsi="Times New Roman" w:cs="Times New Roman"/>
          <w:b/>
          <w:sz w:val="24"/>
          <w:szCs w:val="24"/>
          <w:lang w:eastAsia="uk-UA"/>
        </w:rPr>
        <w:t>доцільності закупівлі</w:t>
      </w:r>
      <w:r w:rsidR="0046767C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r w:rsidR="00881B40">
        <w:rPr>
          <w:rFonts w:ascii="Times New Roman" w:hAnsi="Times New Roman" w:cs="Times New Roman"/>
          <w:sz w:val="24"/>
          <w:szCs w:val="24"/>
          <w:lang w:eastAsia="uk-UA"/>
        </w:rPr>
        <w:t xml:space="preserve">Частиною 2 статті 10 Закону України "Про благоустрій населених пунктів" передбачено, що </w:t>
      </w:r>
      <w:r w:rsidR="00881B40" w:rsidRPr="00881B40">
        <w:rPr>
          <w:rFonts w:ascii="Times New Roman" w:hAnsi="Times New Roman" w:cs="Times New Roman"/>
          <w:sz w:val="24"/>
          <w:szCs w:val="24"/>
          <w:shd w:val="clear" w:color="auto" w:fill="FFFFFF"/>
        </w:rPr>
        <w:t>до повноважень виконавчих органів сільських, селищних, міських рад належить: забезпечення виконання місцевих програм та здійснення заходів з благоустрою населених пунктів</w:t>
      </w:r>
      <w:r w:rsidR="00881B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81B40" w:rsidRPr="00881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організація місць відпочинку для населення</w:t>
      </w:r>
      <w:r w:rsidR="00EE1175" w:rsidRPr="00573CB7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EE1175" w:rsidRPr="00CD1432" w:rsidRDefault="00EE1175" w:rsidP="008878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D1432">
        <w:rPr>
          <w:rFonts w:ascii="Times New Roman" w:hAnsi="Times New Roman" w:cs="Times New Roman"/>
          <w:sz w:val="24"/>
          <w:szCs w:val="24"/>
          <w:lang w:eastAsia="uk-UA"/>
        </w:rPr>
        <w:t>Відповідно до п. 1.1 розділу 1. Загальні положення Порядку проведення ремонту та утримання об'єктів благоустрою населених пунктів, затвердженого наказом Державного комітету України з питань житлово-комунального господарства від 23 вересня 2003 року № 154 (із змінами), роботи з ремонту та утримання об’єктів благоустрою мають бути спрямовані на забезпечення та збереження їх технічного та естетичного стану, підвищення експлуатаційних якостей та продовження їх строків служби.</w:t>
      </w:r>
    </w:p>
    <w:p w:rsidR="00457DF1" w:rsidRPr="0054781C" w:rsidRDefault="00EE1175" w:rsidP="008878A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Згідно з Положенням про Департамент житлово-комунального  господарства Білоцерківської міської ради, затвердженого рішенням </w:t>
      </w:r>
      <w:r w:rsidRPr="00CD1432">
        <w:rPr>
          <w:rFonts w:ascii="Times New Roman" w:hAnsi="Times New Roman" w:cs="Times New Roman"/>
          <w:bCs/>
          <w:sz w:val="24"/>
          <w:szCs w:val="24"/>
        </w:rPr>
        <w:t>Білоцерківської  міської ради від 29 квітня 2021 року № 545-12-VIII</w:t>
      </w: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, Департамент відповідно до покладених на нього завдань організовує та виконує функції замовника, зокрема з </w:t>
      </w:r>
      <w:r w:rsidR="00FF3512">
        <w:rPr>
          <w:rFonts w:ascii="Times New Roman" w:hAnsi="Times New Roman" w:cs="Times New Roman"/>
          <w:sz w:val="24"/>
          <w:szCs w:val="24"/>
          <w:lang w:eastAsia="uk-UA"/>
        </w:rPr>
        <w:t>утримання, поточного ремонту, капітального ремонту, реконструкції та будівництва об'єктів та елементів благоустрою Білоцерківської міської територіальної громади</w:t>
      </w: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 за рахунок коштів бюджету Білоцерківської міської територіальної громади.</w:t>
      </w:r>
      <w:r w:rsidR="00CD143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958FF" w:rsidRDefault="00457DF1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57DF1">
        <w:rPr>
          <w:rFonts w:ascii="Times New Roman" w:hAnsi="Times New Roman" w:cs="Times New Roman"/>
          <w:b/>
          <w:sz w:val="24"/>
          <w:szCs w:val="24"/>
          <w:lang w:eastAsia="uk-UA"/>
        </w:rPr>
        <w:t>Обґрунтування обсягів закупівлі</w:t>
      </w:r>
      <w:r w:rsidR="00F958F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Обсяг закупівлі </w:t>
      </w:r>
      <w:r w:rsidR="001938C5">
        <w:rPr>
          <w:rFonts w:ascii="Times New Roman" w:hAnsi="Times New Roman" w:cs="Times New Roman"/>
          <w:sz w:val="24"/>
          <w:szCs w:val="24"/>
          <w:lang w:eastAsia="uk-UA"/>
        </w:rPr>
        <w:t xml:space="preserve">Послуг з виконання </w:t>
      </w:r>
      <w:proofErr w:type="spellStart"/>
      <w:r w:rsidR="001938C5">
        <w:rPr>
          <w:rFonts w:ascii="Times New Roman" w:hAnsi="Times New Roman" w:cs="Times New Roman"/>
          <w:sz w:val="24"/>
          <w:szCs w:val="24"/>
          <w:lang w:eastAsia="uk-UA"/>
        </w:rPr>
        <w:t>передпроектних</w:t>
      </w:r>
      <w:proofErr w:type="spellEnd"/>
      <w:r w:rsidR="001938C5">
        <w:rPr>
          <w:rFonts w:ascii="Times New Roman" w:hAnsi="Times New Roman" w:cs="Times New Roman"/>
          <w:sz w:val="24"/>
          <w:szCs w:val="24"/>
          <w:lang w:eastAsia="uk-UA"/>
        </w:rPr>
        <w:t xml:space="preserve"> робіт (концепція) по об'єкту: "Реконструкція тротуарної частини по вул. Вокзальна в м. Біла Церква Київської області</w:t>
      </w:r>
      <w:r w:rsidR="001938C5" w:rsidRPr="0054781C">
        <w:rPr>
          <w:rFonts w:ascii="Times New Roman" w:hAnsi="Times New Roman" w:cs="Times New Roman"/>
          <w:sz w:val="24"/>
          <w:szCs w:val="24"/>
          <w:lang w:eastAsia="uk-UA"/>
        </w:rPr>
        <w:t xml:space="preserve"> (код ДК 21:2015 – </w:t>
      </w:r>
      <w:r w:rsidR="001938C5" w:rsidRPr="005A30E4">
        <w:rPr>
          <w:rFonts w:ascii="Times New Roman" w:hAnsi="Times New Roman" w:cs="Times New Roman"/>
          <w:bCs/>
          <w:sz w:val="24"/>
          <w:szCs w:val="24"/>
        </w:rPr>
        <w:t>71240000-2</w:t>
      </w:r>
      <w:r w:rsidR="001938C5" w:rsidRPr="005A30E4">
        <w:rPr>
          <w:rFonts w:ascii="Times New Roman" w:hAnsi="Times New Roman" w:cs="Times New Roman"/>
          <w:sz w:val="24"/>
          <w:szCs w:val="24"/>
        </w:rPr>
        <w:t> – Архітектурні, інженерні та планувальні послуги</w:t>
      </w:r>
      <w:r w:rsidR="001938C5" w:rsidRPr="0054781C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 визнач</w:t>
      </w:r>
      <w:r>
        <w:rPr>
          <w:rFonts w:ascii="Times New Roman" w:hAnsi="Times New Roman" w:cs="Times New Roman"/>
          <w:sz w:val="24"/>
          <w:szCs w:val="24"/>
          <w:lang w:eastAsia="uk-UA"/>
        </w:rPr>
        <w:t>ено</w:t>
      </w:r>
      <w:r w:rsidR="001938C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035B1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з урахуванням </w:t>
      </w:r>
      <w:r w:rsidR="000035B1">
        <w:rPr>
          <w:rFonts w:ascii="Times New Roman" w:hAnsi="Times New Roman" w:cs="Times New Roman"/>
          <w:sz w:val="24"/>
          <w:szCs w:val="24"/>
          <w:lang w:eastAsia="uk-UA"/>
        </w:rPr>
        <w:t xml:space="preserve">вимог </w:t>
      </w:r>
      <w:r w:rsidR="000035B1" w:rsidRPr="00CD1432">
        <w:rPr>
          <w:rFonts w:ascii="Times New Roman" w:hAnsi="Times New Roman" w:cs="Times New Roman"/>
          <w:sz w:val="24"/>
          <w:szCs w:val="24"/>
          <w:lang w:eastAsia="uk-UA"/>
        </w:rPr>
        <w:t>Порядку проведення ремонту та утримання об'єктів благоустрою населених пунктів, затвердженого наказом Державного комітету України з питань житлово-комунального господарства від 23 верес</w:t>
      </w:r>
      <w:r w:rsidR="00F958FF">
        <w:rPr>
          <w:rFonts w:ascii="Times New Roman" w:hAnsi="Times New Roman" w:cs="Times New Roman"/>
          <w:sz w:val="24"/>
          <w:szCs w:val="24"/>
          <w:lang w:eastAsia="uk-UA"/>
        </w:rPr>
        <w:t>ня 2003 року № 154 (із змінами)</w:t>
      </w:r>
      <w:r w:rsidR="001938C5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r w:rsidR="001938C5" w:rsidRPr="001938C5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Державними будівельними нормами України. Склад та зміст проектної документації на будівництво. </w:t>
      </w:r>
      <w:r w:rsidR="001938C5" w:rsidRPr="001938C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ДБН А</w:t>
      </w:r>
      <w:r w:rsidR="001938C5" w:rsidRPr="001938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38C5" w:rsidRPr="001938C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2.2-3-2014</w:t>
      </w:r>
      <w:r w:rsidR="001938C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затвердженими </w:t>
      </w:r>
      <w:r w:rsidR="001938C5" w:rsidRPr="001938C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1938C5" w:rsidRPr="001938C5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1938C5" w:rsidRPr="001938C5">
        <w:rPr>
          <w:rFonts w:ascii="Times New Roman" w:hAnsi="Times New Roman" w:cs="Times New Roman"/>
          <w:sz w:val="24"/>
          <w:szCs w:val="24"/>
        </w:rPr>
        <w:t xml:space="preserve"> України від 04.06.2014 р. № 163</w:t>
      </w:r>
      <w:r w:rsidR="00F958FF" w:rsidRPr="001938C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958FF" w:rsidRDefault="00F958FF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57DF1">
        <w:rPr>
          <w:rFonts w:ascii="Times New Roman" w:hAnsi="Times New Roman" w:cs="Times New Roman"/>
          <w:b/>
          <w:sz w:val="24"/>
          <w:szCs w:val="24"/>
          <w:lang w:eastAsia="uk-UA"/>
        </w:rPr>
        <w:t>Обґрунтування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технічних та якісних характеристик закупівлі</w:t>
      </w:r>
      <w:r w:rsidRPr="00457DF1">
        <w:rPr>
          <w:rFonts w:ascii="Times New Roman" w:hAnsi="Times New Roman" w:cs="Times New Roman"/>
          <w:b/>
          <w:sz w:val="24"/>
          <w:szCs w:val="24"/>
          <w:lang w:eastAsia="uk-UA"/>
        </w:rPr>
        <w:t>:</w:t>
      </w:r>
    </w:p>
    <w:p w:rsidR="008878A5" w:rsidRDefault="00F958FF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Технічні та якісні характеристики закупівлі визначено</w:t>
      </w:r>
      <w:r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 відповідно до </w:t>
      </w:r>
      <w:r w:rsidR="008878A5" w:rsidRPr="00CD1432">
        <w:rPr>
          <w:rFonts w:ascii="Times New Roman" w:hAnsi="Times New Roman" w:cs="Times New Roman"/>
          <w:sz w:val="24"/>
          <w:szCs w:val="24"/>
          <w:lang w:eastAsia="uk-UA"/>
        </w:rPr>
        <w:t>Порядку проведення ремонту та утримання об'єктів благоустрою населених пунктів, затвердженого наказом Державного комітету України з питань житлово-комунального господарства від 23 верес</w:t>
      </w:r>
      <w:r w:rsidR="008878A5">
        <w:rPr>
          <w:rFonts w:ascii="Times New Roman" w:hAnsi="Times New Roman" w:cs="Times New Roman"/>
          <w:sz w:val="24"/>
          <w:szCs w:val="24"/>
          <w:lang w:eastAsia="uk-UA"/>
        </w:rPr>
        <w:t xml:space="preserve">ня 2003 року № 154 (із змінами) та </w:t>
      </w:r>
      <w:r w:rsidR="008878A5" w:rsidRPr="001938C5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Державними будівельними нормами України. Склад та зміст проектної документації на будівництво. </w:t>
      </w:r>
      <w:r w:rsidR="008878A5" w:rsidRPr="001938C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ДБН А</w:t>
      </w:r>
      <w:r w:rsidR="008878A5" w:rsidRPr="001938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78A5" w:rsidRPr="001938C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2.2-3-2014</w:t>
      </w:r>
      <w:r w:rsidR="008878A5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затвердженими </w:t>
      </w:r>
      <w:r w:rsidR="008878A5" w:rsidRPr="001938C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8878A5" w:rsidRPr="001938C5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8878A5" w:rsidRPr="001938C5">
        <w:rPr>
          <w:rFonts w:ascii="Times New Roman" w:hAnsi="Times New Roman" w:cs="Times New Roman"/>
          <w:sz w:val="24"/>
          <w:szCs w:val="24"/>
        </w:rPr>
        <w:t xml:space="preserve"> України від 04.06.2014 р. № 163</w:t>
      </w:r>
      <w:r w:rsidR="008878A5" w:rsidRPr="001938C5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F958FF" w:rsidRDefault="00F958FF" w:rsidP="008878A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958FF">
        <w:rPr>
          <w:rFonts w:ascii="Times New Roman" w:hAnsi="Times New Roman" w:cs="Times New Roman"/>
          <w:b/>
          <w:sz w:val="24"/>
          <w:szCs w:val="24"/>
          <w:lang w:eastAsia="uk-UA"/>
        </w:rPr>
        <w:t>Обгрунтування очікуваної ціни закупівлі/бюджетного призначення:</w:t>
      </w:r>
      <w:r w:rsidR="008878A5">
        <w:rPr>
          <w:rFonts w:ascii="Times New Roman" w:hAnsi="Times New Roman" w:cs="Times New Roman"/>
          <w:sz w:val="24"/>
          <w:szCs w:val="24"/>
          <w:lang w:eastAsia="uk-UA"/>
        </w:rPr>
        <w:t xml:space="preserve">Очікувана вартість </w:t>
      </w:r>
      <w:r w:rsidR="00EE1175" w:rsidRPr="00CD1432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r w:rsidR="00CD1432" w:rsidRPr="00CD1432">
        <w:rPr>
          <w:rFonts w:ascii="Times New Roman" w:hAnsi="Times New Roman" w:cs="Times New Roman"/>
          <w:sz w:val="24"/>
          <w:szCs w:val="24"/>
          <w:lang w:eastAsia="uk-UA"/>
        </w:rPr>
        <w:t>, відповідно до</w:t>
      </w:r>
      <w:r w:rsidR="008878A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878A5" w:rsidRPr="008878A5">
        <w:rPr>
          <w:rFonts w:ascii="Times New Roman" w:eastAsia="Calibri" w:hAnsi="Times New Roman" w:cs="Times New Roman"/>
          <w:sz w:val="24"/>
          <w:szCs w:val="24"/>
        </w:rPr>
        <w:t>Настанова з визначення вартост</w:t>
      </w:r>
      <w:r w:rsidR="008878A5">
        <w:rPr>
          <w:rFonts w:ascii="Times New Roman" w:eastAsia="Calibri" w:hAnsi="Times New Roman" w:cs="Times New Roman"/>
          <w:sz w:val="24"/>
          <w:szCs w:val="24"/>
        </w:rPr>
        <w:t xml:space="preserve">і проектних, науково-проектних, </w:t>
      </w:r>
      <w:r w:rsidR="008878A5" w:rsidRPr="008878A5">
        <w:rPr>
          <w:rFonts w:ascii="Times New Roman" w:eastAsia="Calibri" w:hAnsi="Times New Roman" w:cs="Times New Roman"/>
          <w:sz w:val="24"/>
          <w:szCs w:val="24"/>
        </w:rPr>
        <w:t>вишукувальних робіт та експертизи проектної документації на будівництво</w:t>
      </w:r>
      <w:r w:rsidR="00887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78A5">
        <w:rPr>
          <w:rFonts w:ascii="Times New Roman" w:hAnsi="Times New Roman" w:cs="Times New Roman"/>
          <w:sz w:val="24"/>
          <w:szCs w:val="24"/>
          <w:lang w:eastAsia="uk-UA"/>
        </w:rPr>
        <w:t>та</w:t>
      </w:r>
      <w:r w:rsidR="00CD1432" w:rsidRPr="00CD1432">
        <w:rPr>
          <w:rFonts w:ascii="Times New Roman" w:hAnsi="Times New Roman" w:cs="Times New Roman"/>
          <w:sz w:val="24"/>
          <w:szCs w:val="24"/>
          <w:lang w:eastAsia="uk-UA"/>
        </w:rPr>
        <w:t xml:space="preserve"> ДСТУ Б Д.1.1-7:2013 «Правила визначення вартості проектно-вишукувальних робіт та експертизи проектної документації на будівництво» і складає </w:t>
      </w:r>
      <w:r w:rsidR="00FA1786">
        <w:rPr>
          <w:rFonts w:ascii="Times New Roman" w:hAnsi="Times New Roman" w:cs="Times New Roman"/>
          <w:sz w:val="24"/>
          <w:szCs w:val="24"/>
          <w:lang w:eastAsia="uk-UA"/>
        </w:rPr>
        <w:t>106 432,00</w:t>
      </w:r>
      <w:r w:rsidR="0054781C" w:rsidRPr="0054781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D1432" w:rsidRPr="00CD1432">
        <w:rPr>
          <w:rFonts w:ascii="Times New Roman" w:hAnsi="Times New Roman" w:cs="Times New Roman"/>
          <w:sz w:val="24"/>
          <w:szCs w:val="24"/>
          <w:lang w:eastAsia="uk-UA"/>
        </w:rPr>
        <w:t>грн.</w:t>
      </w:r>
      <w:r w:rsidR="00FA1786">
        <w:rPr>
          <w:rFonts w:ascii="Times New Roman" w:hAnsi="Times New Roman" w:cs="Times New Roman"/>
          <w:sz w:val="24"/>
          <w:szCs w:val="24"/>
          <w:lang w:eastAsia="uk-UA"/>
        </w:rPr>
        <w:t xml:space="preserve"> з ПДВ.</w:t>
      </w:r>
    </w:p>
    <w:p w:rsidR="008878A5" w:rsidRDefault="008878A5" w:rsidP="008878A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878A5" w:rsidRDefault="008878A5" w:rsidP="0088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головний спеціаліст відділу санітарного утримання                               С.О.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Мацькевич</w:t>
      </w:r>
      <w:proofErr w:type="spellEnd"/>
    </w:p>
    <w:p w:rsidR="008878A5" w:rsidRDefault="008878A5" w:rsidP="0088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озеленення об'єктів благоустрою</w:t>
      </w:r>
    </w:p>
    <w:p w:rsidR="008878A5" w:rsidRPr="00932B82" w:rsidRDefault="008878A5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67952" w:rsidRPr="00867952" w:rsidRDefault="008878A5" w:rsidP="008878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управління благоустрою та екології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</w:p>
    <w:sectPr w:rsidR="00867952" w:rsidRPr="00867952" w:rsidSect="00457DF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30F4"/>
    <w:multiLevelType w:val="multilevel"/>
    <w:tmpl w:val="8FDE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175"/>
    <w:rsid w:val="000035B1"/>
    <w:rsid w:val="000D380C"/>
    <w:rsid w:val="00114FCA"/>
    <w:rsid w:val="001572B4"/>
    <w:rsid w:val="001938C5"/>
    <w:rsid w:val="001A7A33"/>
    <w:rsid w:val="002644D4"/>
    <w:rsid w:val="00303596"/>
    <w:rsid w:val="00304637"/>
    <w:rsid w:val="003326D8"/>
    <w:rsid w:val="00380635"/>
    <w:rsid w:val="003B1E13"/>
    <w:rsid w:val="0045165C"/>
    <w:rsid w:val="00457DF1"/>
    <w:rsid w:val="0046767C"/>
    <w:rsid w:val="004F3CA3"/>
    <w:rsid w:val="0054781C"/>
    <w:rsid w:val="00557E70"/>
    <w:rsid w:val="00573CB7"/>
    <w:rsid w:val="005A30E4"/>
    <w:rsid w:val="005F5819"/>
    <w:rsid w:val="00613755"/>
    <w:rsid w:val="00663B3F"/>
    <w:rsid w:val="00711AE2"/>
    <w:rsid w:val="0076176F"/>
    <w:rsid w:val="007B50AF"/>
    <w:rsid w:val="007C651A"/>
    <w:rsid w:val="00867952"/>
    <w:rsid w:val="00881B40"/>
    <w:rsid w:val="008878A5"/>
    <w:rsid w:val="008B3D42"/>
    <w:rsid w:val="0094735E"/>
    <w:rsid w:val="0098744B"/>
    <w:rsid w:val="009F4D50"/>
    <w:rsid w:val="00A20C70"/>
    <w:rsid w:val="00A41130"/>
    <w:rsid w:val="00AB4A8C"/>
    <w:rsid w:val="00AB4ABE"/>
    <w:rsid w:val="00B162B8"/>
    <w:rsid w:val="00B61EFF"/>
    <w:rsid w:val="00BE4E18"/>
    <w:rsid w:val="00C30208"/>
    <w:rsid w:val="00C95D34"/>
    <w:rsid w:val="00CD1432"/>
    <w:rsid w:val="00D929FE"/>
    <w:rsid w:val="00E70E0A"/>
    <w:rsid w:val="00E818BD"/>
    <w:rsid w:val="00EE1175"/>
    <w:rsid w:val="00F103E9"/>
    <w:rsid w:val="00F33872"/>
    <w:rsid w:val="00F37E33"/>
    <w:rsid w:val="00F52C34"/>
    <w:rsid w:val="00F958FF"/>
    <w:rsid w:val="00FA1786"/>
    <w:rsid w:val="00FA25DC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76B"/>
  <w15:docId w15:val="{23194181-CB42-4441-8408-EB30D8D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32"/>
  </w:style>
  <w:style w:type="paragraph" w:styleId="1">
    <w:name w:val="heading 1"/>
    <w:basedOn w:val="a"/>
    <w:next w:val="a"/>
    <w:link w:val="10"/>
    <w:uiPriority w:val="9"/>
    <w:qFormat/>
    <w:rsid w:val="00547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EE117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 Spacing"/>
    <w:uiPriority w:val="1"/>
    <w:qFormat/>
    <w:rsid w:val="00CD14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7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193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8992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User90</cp:lastModifiedBy>
  <cp:revision>36</cp:revision>
  <cp:lastPrinted>2021-09-16T13:12:00Z</cp:lastPrinted>
  <dcterms:created xsi:type="dcterms:W3CDTF">2021-09-08T11:35:00Z</dcterms:created>
  <dcterms:modified xsi:type="dcterms:W3CDTF">2023-04-06T08:05:00Z</dcterms:modified>
</cp:coreProperties>
</file>